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39230" w14:textId="77777777" w:rsidR="004921A4" w:rsidRDefault="00936D07">
      <w:pPr>
        <w:jc w:val="right"/>
      </w:pPr>
      <w:r>
        <w:rPr>
          <w:b/>
          <w:bCs/>
        </w:rPr>
        <w:t>Policy: 1610</w:t>
      </w:r>
      <w:r>
        <w:rPr>
          <w:b/>
          <w:bCs/>
        </w:rPr>
        <w:br/>
        <w:t>Section: 1000 - Board of Directors</w:t>
      </w:r>
    </w:p>
    <w:p w14:paraId="0F7BF057" w14:textId="77777777" w:rsidR="004921A4" w:rsidRDefault="00F05BBB">
      <w:pPr>
        <w:rPr>
          <w:rFonts w:ascii="Times New Roman" w:eastAsia="Times New Roman" w:hAnsi="Times New Roman"/>
          <w:sz w:val="24"/>
          <w:szCs w:val="24"/>
        </w:rPr>
      </w:pPr>
      <w:r>
        <w:rPr>
          <w:rFonts w:ascii="Times New Roman" w:eastAsia="Times New Roman" w:hAnsi="Times New Roman"/>
          <w:sz w:val="24"/>
          <w:szCs w:val="24"/>
        </w:rPr>
        <w:pict w14:anchorId="132F0F84">
          <v:rect id="_x0000_i1025" style="width:0;height:1.5pt" o:hralign="center" o:hrstd="t" o:hr="t" fillcolor="#a0a0a0" stroked="f"/>
        </w:pict>
      </w:r>
    </w:p>
    <w:p w14:paraId="20BFF63A" w14:textId="77777777" w:rsidR="004921A4" w:rsidRDefault="004921A4">
      <w:pPr>
        <w:rPr>
          <w:rFonts w:ascii="Times New Roman" w:eastAsia="Times New Roman" w:hAnsi="Times New Roman"/>
          <w:sz w:val="24"/>
          <w:szCs w:val="24"/>
        </w:rPr>
      </w:pPr>
    </w:p>
    <w:p w14:paraId="7F55D786" w14:textId="77777777" w:rsidR="004921A4" w:rsidRDefault="00936D07">
      <w:pPr>
        <w:pStyle w:val="NormalWeb"/>
        <w:rPr>
          <w:sz w:val="32"/>
          <w:szCs w:val="32"/>
        </w:rPr>
      </w:pPr>
      <w:r>
        <w:rPr>
          <w:b/>
          <w:bCs/>
          <w:sz w:val="32"/>
          <w:szCs w:val="32"/>
        </w:rPr>
        <w:t>Conflicts of Interest 2nd Class Districts</w:t>
      </w:r>
    </w:p>
    <w:p w14:paraId="1B3A2253" w14:textId="77777777" w:rsidR="004921A4" w:rsidRDefault="004921A4">
      <w:pPr>
        <w:rPr>
          <w:rFonts w:ascii="Times New Roman" w:eastAsia="Times New Roman" w:hAnsi="Times New Roman"/>
          <w:sz w:val="24"/>
          <w:szCs w:val="24"/>
        </w:rPr>
      </w:pPr>
    </w:p>
    <w:p w14:paraId="20437A55" w14:textId="77777777" w:rsidR="004921A4" w:rsidRDefault="00936D07">
      <w:pPr>
        <w:pStyle w:val="NormalWeb"/>
      </w:pPr>
      <w:r>
        <w:rPr>
          <w:sz w:val="17"/>
          <w:szCs w:val="17"/>
        </w:rPr>
        <w:t>Individual directors and the superintendent will have no pecuniary interest, directly or indirectly, in any contract, the purchase of any goods or services, or any other activity paid from school district funds, except as permitted in the following:</w:t>
      </w:r>
      <w:r>
        <w:br/>
        <w:t> </w:t>
      </w:r>
    </w:p>
    <w:p w14:paraId="57B8E0D9" w14:textId="77777777" w:rsidR="004921A4" w:rsidRDefault="00936D07">
      <w:pPr>
        <w:numPr>
          <w:ilvl w:val="0"/>
          <w:numId w:val="1"/>
        </w:numPr>
      </w:pPr>
      <w:r>
        <w:rPr>
          <w:sz w:val="17"/>
          <w:szCs w:val="17"/>
        </w:rPr>
        <w:t>A director, or his or her spouse or dependents, or the spouse or dependents of the superintendent may be paid no more than $200 in any calendar month for unskilled day labor;</w:t>
      </w:r>
      <w:r>
        <w:br/>
        <w:t> </w:t>
      </w:r>
    </w:p>
    <w:p w14:paraId="6A96DA18" w14:textId="77777777" w:rsidR="004921A4" w:rsidRDefault="00936D07">
      <w:pPr>
        <w:numPr>
          <w:ilvl w:val="0"/>
          <w:numId w:val="1"/>
        </w:numPr>
      </w:pPr>
      <w:r>
        <w:rPr>
          <w:sz w:val="17"/>
          <w:szCs w:val="17"/>
        </w:rPr>
        <w:t>A director may be employed as a bus driver at the same compensation and on the same terms as other district bus drivers;</w:t>
      </w:r>
      <w:r>
        <w:br/>
        <w:t> </w:t>
      </w:r>
    </w:p>
    <w:p w14:paraId="3839AED3" w14:textId="77777777" w:rsidR="004921A4" w:rsidRDefault="00936D07">
      <w:pPr>
        <w:numPr>
          <w:ilvl w:val="0"/>
          <w:numId w:val="1"/>
        </w:numPr>
      </w:pPr>
      <w:r>
        <w:rPr>
          <w:sz w:val="17"/>
          <w:szCs w:val="17"/>
        </w:rPr>
        <w:t>A director may enter into non-salaried financial transactions not to exceed $1,500 in any calendar month. The district will maintain a list of all contracts covered under this paragraph and the list will be available for public inspection and copying;</w:t>
      </w:r>
      <w:r>
        <w:br/>
        <w:t> </w:t>
      </w:r>
    </w:p>
    <w:p w14:paraId="17F4A1E8" w14:textId="77777777" w:rsidR="004921A4" w:rsidRDefault="00936D07">
      <w:pPr>
        <w:numPr>
          <w:ilvl w:val="0"/>
          <w:numId w:val="1"/>
        </w:numPr>
      </w:pPr>
      <w:r>
        <w:rPr>
          <w:sz w:val="17"/>
          <w:szCs w:val="17"/>
        </w:rPr>
        <w:t>A school director may be designated as district clerk and/or purchasing agent;</w:t>
      </w:r>
      <w:r>
        <w:br/>
        <w:t> </w:t>
      </w:r>
    </w:p>
    <w:p w14:paraId="1EF3FF2D" w14:textId="77777777" w:rsidR="004921A4" w:rsidRDefault="00936D07">
      <w:pPr>
        <w:numPr>
          <w:ilvl w:val="0"/>
          <w:numId w:val="1"/>
        </w:numPr>
      </w:pPr>
      <w:r>
        <w:rPr>
          <w:sz w:val="17"/>
          <w:szCs w:val="17"/>
        </w:rPr>
        <w:t>The spouse of a director or the superintendent may be employed as a substitute teacher on the same terms and at the same compensation as other substitute teachers in the district, if the following conditions are met: the superintendent finds that the number of qualified substitute teachers in the school district is insufficient to meet anticipated needs for short-term and one-day substitute teachers; and the superintendent ensures that assignments of substitute teachers to available positions is done in a fair and impartial manner;</w:t>
      </w:r>
      <w:r>
        <w:br/>
        <w:t> </w:t>
      </w:r>
    </w:p>
    <w:p w14:paraId="1191162D" w14:textId="77777777" w:rsidR="004921A4" w:rsidRDefault="00936D07">
      <w:pPr>
        <w:numPr>
          <w:ilvl w:val="0"/>
          <w:numId w:val="1"/>
        </w:numPr>
      </w:pPr>
      <w:r>
        <w:rPr>
          <w:sz w:val="17"/>
          <w:szCs w:val="17"/>
        </w:rPr>
        <w:t>If a person is employed by the district under contract as a classified or certificated employee before his or her spouse becomes a director or superintendent, the contract can be renewed for further employment, provided that the terms of the contract are commensurate with the pay plan or collective bargaining agreement operating in the district for that position;</w:t>
      </w:r>
      <w:r>
        <w:br/>
        <w:t> </w:t>
      </w:r>
    </w:p>
    <w:p w14:paraId="060C7200" w14:textId="77777777" w:rsidR="004921A4" w:rsidRDefault="00936D07">
      <w:pPr>
        <w:numPr>
          <w:ilvl w:val="0"/>
          <w:numId w:val="1"/>
        </w:numPr>
      </w:pPr>
      <w:r>
        <w:rPr>
          <w:sz w:val="17"/>
          <w:szCs w:val="17"/>
        </w:rPr>
        <w:t>In school districts with fewer than 200 FTE students, the board may employ the spouse of a director or the superintendent as a certificated or classified staff member; or</w:t>
      </w:r>
      <w:r>
        <w:br/>
        <w:t> </w:t>
      </w:r>
    </w:p>
    <w:p w14:paraId="267E1F93" w14:textId="77777777" w:rsidR="004921A4" w:rsidRDefault="00936D07">
      <w:pPr>
        <w:numPr>
          <w:ilvl w:val="0"/>
          <w:numId w:val="1"/>
        </w:numPr>
      </w:pPr>
      <w:r>
        <w:rPr>
          <w:sz w:val="17"/>
          <w:szCs w:val="17"/>
        </w:rPr>
        <w:t>A director may be employed as a substitute teacher or a substitute educational aide in school districts with 200 or less FTE students, provided that the terms of the contract are commensurate with the pay plan or collective bargaining agreement operating in the district for that position. The board must find that the number of qualified substitute teachers and educational aides in the district is insufficient to meet anticipated needs.</w:t>
      </w:r>
    </w:p>
    <w:p w14:paraId="4F8E1F5F" w14:textId="77777777" w:rsidR="004921A4" w:rsidRDefault="00936D07">
      <w:pPr>
        <w:pStyle w:val="NormalWeb"/>
      </w:pPr>
      <w:r>
        <w:t> </w:t>
      </w:r>
    </w:p>
    <w:p w14:paraId="1A56589B" w14:textId="77777777" w:rsidR="004921A4" w:rsidRDefault="00936D07">
      <w:pPr>
        <w:pStyle w:val="NormalWeb"/>
      </w:pPr>
      <w:r>
        <w:rPr>
          <w:sz w:val="17"/>
          <w:szCs w:val="17"/>
        </w:rPr>
        <w:t>A director may not vote on the authorization, approval or ratification of a contract in which he or she is beneficially interested and to which one of the exemptions described above applies.</w:t>
      </w:r>
    </w:p>
    <w:p w14:paraId="7D91E4A8" w14:textId="77777777" w:rsidR="004921A4" w:rsidRDefault="00936D07">
      <w:pPr>
        <w:pStyle w:val="NormalWeb"/>
      </w:pPr>
      <w:r>
        <w:br/>
      </w:r>
      <w:r>
        <w:rPr>
          <w:sz w:val="17"/>
          <w:szCs w:val="17"/>
        </w:rPr>
        <w:t>Prior to approval of the employment of the spouse of a school director or the superintendent, the board of directors will be advised of the number of other individuals who are qualified for and interested in the position(s) to be filled. The district will not discriminate in any way against any applicant for a certificated position or any certificated employee on the basis of a family relationship with a school director or the superintendent. All employment decisions will be made on the basis of choosing the applicant which furthers the best interests of the school district.</w:t>
      </w:r>
    </w:p>
    <w:p w14:paraId="60FE03A1" w14:textId="77777777" w:rsidR="004921A4" w:rsidRDefault="00936D07">
      <w:pPr>
        <w:pStyle w:val="NormalWeb"/>
      </w:pPr>
      <w:r>
        <w:br/>
      </w:r>
      <w:r>
        <w:rPr>
          <w:sz w:val="17"/>
          <w:szCs w:val="17"/>
        </w:rPr>
        <w:t>Whenever a director, or his or her spouse or dependent is employed by the district, the director will refrain from participating in or attempting to influence any board action affecting the employment status of the director, spouse or dependent. Actions affecting employment status include, but are not limited to, hiring, establishing compensation and fringe benefits, setting working conditions, conducting performance evaluations, considering or imposing discipline and termination.</w:t>
      </w:r>
    </w:p>
    <w:p w14:paraId="0BDE2869" w14:textId="77777777" w:rsidR="004921A4" w:rsidRDefault="00936D07">
      <w:pPr>
        <w:pStyle w:val="NormalWeb"/>
      </w:pPr>
      <w:r>
        <w:br/>
      </w:r>
      <w:r>
        <w:rPr>
          <w:sz w:val="17"/>
          <w:szCs w:val="17"/>
        </w:rPr>
        <w:t>The superintendent will maintain a log of any contract subject to this policy and annually, or when a new director assumes office, will inform the board of the existence of all such contracts.</w:t>
      </w:r>
    </w:p>
    <w:p w14:paraId="64C0ED5A" w14:textId="77777777" w:rsidR="004921A4" w:rsidRDefault="00936D07">
      <w:pPr>
        <w:pStyle w:val="NormalWeb"/>
      </w:pPr>
      <w:r>
        <w:t> </w:t>
      </w:r>
    </w:p>
    <w:p w14:paraId="585E9226" w14:textId="77777777" w:rsidR="004921A4" w:rsidRDefault="004921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3117"/>
      </w:tblGrid>
      <w:tr w:rsidR="004921A4" w14:paraId="24CC2EF5" w14:textId="77777777">
        <w:trPr>
          <w:tblCellSpacing w:w="15" w:type="dxa"/>
        </w:trPr>
        <w:tc>
          <w:tcPr>
            <w:tcW w:w="3000" w:type="dxa"/>
            <w:vAlign w:val="center"/>
            <w:hideMark/>
          </w:tcPr>
          <w:p w14:paraId="3F19B0B1" w14:textId="77777777" w:rsidR="004921A4" w:rsidRDefault="00936D07">
            <w:r>
              <w:t xml:space="preserve">Cross References: </w:t>
            </w:r>
          </w:p>
        </w:tc>
        <w:tc>
          <w:tcPr>
            <w:tcW w:w="0" w:type="auto"/>
            <w:vAlign w:val="center"/>
            <w:hideMark/>
          </w:tcPr>
          <w:p w14:paraId="579C5DED" w14:textId="77777777" w:rsidR="004921A4" w:rsidRDefault="00936D07">
            <w:r>
              <w:t xml:space="preserve">6230 - Relations with Vendors </w:t>
            </w:r>
          </w:p>
        </w:tc>
      </w:tr>
      <w:tr w:rsidR="004921A4" w14:paraId="454B03FC" w14:textId="77777777">
        <w:trPr>
          <w:tblCellSpacing w:w="15" w:type="dxa"/>
        </w:trPr>
        <w:tc>
          <w:tcPr>
            <w:tcW w:w="3000" w:type="dxa"/>
            <w:vAlign w:val="center"/>
            <w:hideMark/>
          </w:tcPr>
          <w:p w14:paraId="48322905" w14:textId="77777777" w:rsidR="004921A4" w:rsidRDefault="004921A4"/>
        </w:tc>
        <w:tc>
          <w:tcPr>
            <w:tcW w:w="0" w:type="auto"/>
            <w:vAlign w:val="center"/>
            <w:hideMark/>
          </w:tcPr>
          <w:p w14:paraId="475C919D" w14:textId="77777777" w:rsidR="004921A4" w:rsidRDefault="004921A4">
            <w:pPr>
              <w:rPr>
                <w:rFonts w:ascii="Times New Roman" w:eastAsia="Times New Roman" w:hAnsi="Times New Roman"/>
                <w:szCs w:val="20"/>
              </w:rPr>
            </w:pPr>
          </w:p>
        </w:tc>
      </w:tr>
    </w:tbl>
    <w:p w14:paraId="69E4AD1E" w14:textId="77777777" w:rsidR="004921A4" w:rsidRDefault="004921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4921A4" w14:paraId="2640B5DE" w14:textId="77777777">
        <w:trPr>
          <w:tblCellSpacing w:w="15" w:type="dxa"/>
        </w:trPr>
        <w:tc>
          <w:tcPr>
            <w:tcW w:w="3000" w:type="dxa"/>
            <w:vAlign w:val="center"/>
            <w:hideMark/>
          </w:tcPr>
          <w:p w14:paraId="04D2382F" w14:textId="77777777" w:rsidR="004921A4" w:rsidRDefault="00936D07">
            <w:r>
              <w:t xml:space="preserve">Legal References: </w:t>
            </w:r>
          </w:p>
        </w:tc>
        <w:tc>
          <w:tcPr>
            <w:tcW w:w="0" w:type="auto"/>
            <w:vAlign w:val="center"/>
            <w:hideMark/>
          </w:tcPr>
          <w:p w14:paraId="0FC22637" w14:textId="77777777" w:rsidR="004921A4" w:rsidRDefault="00936D07">
            <w:r>
              <w:t xml:space="preserve">RCW 28A.330.240 Employment contracts </w:t>
            </w:r>
          </w:p>
        </w:tc>
      </w:tr>
      <w:tr w:rsidR="004921A4" w14:paraId="4E4B46EE" w14:textId="77777777">
        <w:trPr>
          <w:tblCellSpacing w:w="15" w:type="dxa"/>
        </w:trPr>
        <w:tc>
          <w:tcPr>
            <w:tcW w:w="3000" w:type="dxa"/>
            <w:vAlign w:val="center"/>
            <w:hideMark/>
          </w:tcPr>
          <w:p w14:paraId="1B8DCDBB" w14:textId="77777777" w:rsidR="004921A4" w:rsidRDefault="004921A4"/>
        </w:tc>
        <w:tc>
          <w:tcPr>
            <w:tcW w:w="0" w:type="auto"/>
            <w:vAlign w:val="center"/>
            <w:hideMark/>
          </w:tcPr>
          <w:p w14:paraId="2A1A4EBC" w14:textId="77777777" w:rsidR="004921A4" w:rsidRDefault="00936D07">
            <w:r>
              <w:t xml:space="preserve">RCW 28A.405.250 Certificated employees, applicants for certificated position, not to be discriminated against — Right to inspect personnel file </w:t>
            </w:r>
          </w:p>
        </w:tc>
      </w:tr>
      <w:tr w:rsidR="004921A4" w14:paraId="2D1DB6E7" w14:textId="77777777">
        <w:trPr>
          <w:tblCellSpacing w:w="15" w:type="dxa"/>
        </w:trPr>
        <w:tc>
          <w:tcPr>
            <w:tcW w:w="3000" w:type="dxa"/>
            <w:vAlign w:val="center"/>
            <w:hideMark/>
          </w:tcPr>
          <w:p w14:paraId="38ED00FD" w14:textId="77777777" w:rsidR="004921A4" w:rsidRDefault="004921A4"/>
        </w:tc>
        <w:tc>
          <w:tcPr>
            <w:tcW w:w="0" w:type="auto"/>
            <w:vAlign w:val="center"/>
            <w:hideMark/>
          </w:tcPr>
          <w:p w14:paraId="774BAC4B" w14:textId="77777777" w:rsidR="004921A4" w:rsidRDefault="00936D07">
            <w:r>
              <w:t xml:space="preserve">RCW 28A.635.050 Certain corrupt practices of school officials Penalty </w:t>
            </w:r>
          </w:p>
        </w:tc>
      </w:tr>
      <w:tr w:rsidR="004921A4" w14:paraId="2C9075D8" w14:textId="77777777">
        <w:trPr>
          <w:tblCellSpacing w:w="15" w:type="dxa"/>
        </w:trPr>
        <w:tc>
          <w:tcPr>
            <w:tcW w:w="3000" w:type="dxa"/>
            <w:vAlign w:val="center"/>
            <w:hideMark/>
          </w:tcPr>
          <w:p w14:paraId="67FE86EB" w14:textId="77777777" w:rsidR="004921A4" w:rsidRDefault="004921A4"/>
        </w:tc>
        <w:tc>
          <w:tcPr>
            <w:tcW w:w="0" w:type="auto"/>
            <w:vAlign w:val="center"/>
            <w:hideMark/>
          </w:tcPr>
          <w:p w14:paraId="2A8ADEC2" w14:textId="77777777" w:rsidR="004921A4" w:rsidRDefault="00936D07">
            <w:r>
              <w:t xml:space="preserve">RCW 42.23.030 Interest in Contracts Prohibited </w:t>
            </w:r>
          </w:p>
        </w:tc>
      </w:tr>
      <w:tr w:rsidR="004921A4" w14:paraId="26CB5222" w14:textId="77777777">
        <w:trPr>
          <w:tblCellSpacing w:w="15" w:type="dxa"/>
        </w:trPr>
        <w:tc>
          <w:tcPr>
            <w:tcW w:w="3000" w:type="dxa"/>
            <w:vAlign w:val="center"/>
            <w:hideMark/>
          </w:tcPr>
          <w:p w14:paraId="3D05B03E" w14:textId="77777777" w:rsidR="004921A4" w:rsidRDefault="004921A4"/>
        </w:tc>
        <w:tc>
          <w:tcPr>
            <w:tcW w:w="0" w:type="auto"/>
            <w:vAlign w:val="center"/>
            <w:hideMark/>
          </w:tcPr>
          <w:p w14:paraId="1E470D06" w14:textId="77777777" w:rsidR="004921A4" w:rsidRDefault="00936D07">
            <w:r>
              <w:t xml:space="preserve">RCW 42.23.040 Remote interests </w:t>
            </w:r>
          </w:p>
        </w:tc>
      </w:tr>
      <w:tr w:rsidR="004921A4" w14:paraId="5A1AE776" w14:textId="77777777">
        <w:trPr>
          <w:tblCellSpacing w:w="15" w:type="dxa"/>
        </w:trPr>
        <w:tc>
          <w:tcPr>
            <w:tcW w:w="3000" w:type="dxa"/>
            <w:vAlign w:val="center"/>
            <w:hideMark/>
          </w:tcPr>
          <w:p w14:paraId="611AA99B" w14:textId="77777777" w:rsidR="004921A4" w:rsidRDefault="004921A4"/>
        </w:tc>
        <w:tc>
          <w:tcPr>
            <w:tcW w:w="0" w:type="auto"/>
            <w:vAlign w:val="center"/>
            <w:hideMark/>
          </w:tcPr>
          <w:p w14:paraId="56E9958B" w14:textId="77777777" w:rsidR="004921A4" w:rsidRDefault="004921A4">
            <w:pPr>
              <w:rPr>
                <w:rFonts w:ascii="Times New Roman" w:eastAsia="Times New Roman" w:hAnsi="Times New Roman"/>
                <w:szCs w:val="20"/>
              </w:rPr>
            </w:pPr>
          </w:p>
        </w:tc>
      </w:tr>
    </w:tbl>
    <w:p w14:paraId="552E7E45" w14:textId="77777777" w:rsidR="004921A4" w:rsidRDefault="004921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385"/>
      </w:tblGrid>
      <w:tr w:rsidR="004921A4" w14:paraId="75B212DF" w14:textId="77777777">
        <w:trPr>
          <w:tblCellSpacing w:w="15" w:type="dxa"/>
        </w:trPr>
        <w:tc>
          <w:tcPr>
            <w:tcW w:w="3000" w:type="dxa"/>
            <w:vAlign w:val="center"/>
            <w:hideMark/>
          </w:tcPr>
          <w:p w14:paraId="73AF0630" w14:textId="77777777" w:rsidR="004921A4" w:rsidRDefault="00936D07">
            <w:r>
              <w:t xml:space="preserve">Management Resources: </w:t>
            </w:r>
          </w:p>
        </w:tc>
        <w:tc>
          <w:tcPr>
            <w:tcW w:w="0" w:type="auto"/>
            <w:vAlign w:val="center"/>
            <w:hideMark/>
          </w:tcPr>
          <w:p w14:paraId="1C8D5993" w14:textId="77777777" w:rsidR="004921A4" w:rsidRDefault="00936D07">
            <w:r>
              <w:t xml:space="preserve">2011 - December Issue </w:t>
            </w:r>
          </w:p>
        </w:tc>
      </w:tr>
      <w:tr w:rsidR="004921A4" w14:paraId="65749AD8" w14:textId="77777777">
        <w:trPr>
          <w:tblCellSpacing w:w="15" w:type="dxa"/>
        </w:trPr>
        <w:tc>
          <w:tcPr>
            <w:tcW w:w="3000" w:type="dxa"/>
            <w:vAlign w:val="center"/>
            <w:hideMark/>
          </w:tcPr>
          <w:p w14:paraId="4B8AF73D" w14:textId="77777777" w:rsidR="004921A4" w:rsidRDefault="004921A4"/>
        </w:tc>
        <w:tc>
          <w:tcPr>
            <w:tcW w:w="0" w:type="auto"/>
            <w:vAlign w:val="center"/>
            <w:hideMark/>
          </w:tcPr>
          <w:p w14:paraId="2D3BAD50" w14:textId="77777777" w:rsidR="004921A4" w:rsidRDefault="00936D07">
            <w:r>
              <w:t xml:space="preserve">Policy News, April 2006 Conflict of Interest </w:t>
            </w:r>
          </w:p>
        </w:tc>
      </w:tr>
      <w:tr w:rsidR="004921A4" w14:paraId="2B821A23" w14:textId="77777777">
        <w:trPr>
          <w:tblCellSpacing w:w="15" w:type="dxa"/>
        </w:trPr>
        <w:tc>
          <w:tcPr>
            <w:tcW w:w="3000" w:type="dxa"/>
            <w:vAlign w:val="center"/>
            <w:hideMark/>
          </w:tcPr>
          <w:p w14:paraId="456546EE" w14:textId="77777777" w:rsidR="004921A4" w:rsidRDefault="004921A4"/>
        </w:tc>
        <w:tc>
          <w:tcPr>
            <w:tcW w:w="0" w:type="auto"/>
            <w:vAlign w:val="center"/>
            <w:hideMark/>
          </w:tcPr>
          <w:p w14:paraId="595EF8F8" w14:textId="77777777" w:rsidR="004921A4" w:rsidRDefault="004921A4">
            <w:pPr>
              <w:rPr>
                <w:rFonts w:ascii="Times New Roman" w:eastAsia="Times New Roman" w:hAnsi="Times New Roman"/>
                <w:szCs w:val="20"/>
              </w:rPr>
            </w:pPr>
          </w:p>
        </w:tc>
      </w:tr>
    </w:tbl>
    <w:p w14:paraId="3931749A" w14:textId="77777777" w:rsidR="004921A4" w:rsidRDefault="004921A4">
      <w:pPr>
        <w:spacing w:after="240"/>
        <w:rPr>
          <w:rFonts w:ascii="Times New Roman" w:eastAsia="Times New Roman" w:hAnsi="Times New Roman"/>
          <w:sz w:val="24"/>
          <w:szCs w:val="24"/>
        </w:rPr>
      </w:pPr>
    </w:p>
    <w:p w14:paraId="3D1614F7" w14:textId="09073B68" w:rsidR="00936D07" w:rsidRPr="002E3A19" w:rsidRDefault="002E3A19">
      <w:pPr>
        <w:pStyle w:val="NormalWeb"/>
      </w:pPr>
      <w:r>
        <w:t>Adoption Date:</w:t>
      </w:r>
      <w:r w:rsidR="00F05BBB" w:rsidRPr="00F05BBB">
        <w:rPr>
          <w:b/>
          <w:bCs/>
        </w:rPr>
        <w:t xml:space="preserve"> </w:t>
      </w:r>
      <w:r w:rsidR="00F05BBB">
        <w:rPr>
          <w:b/>
          <w:bCs/>
        </w:rPr>
        <w:t>5.19</w:t>
      </w:r>
      <w:r w:rsidR="00936D07">
        <w:br/>
      </w:r>
      <w:r w:rsidR="009245DD">
        <w:t xml:space="preserve">School District Name: </w:t>
      </w:r>
      <w:r w:rsidR="009245DD">
        <w:rPr>
          <w:b/>
        </w:rPr>
        <w:t>Skykomish</w:t>
      </w:r>
      <w:r w:rsidR="009245DD">
        <w:br/>
      </w:r>
      <w:r w:rsidR="00936D07">
        <w:t xml:space="preserve">Classification: </w:t>
      </w:r>
      <w:r w:rsidR="00936D07" w:rsidRPr="005A7553">
        <w:rPr>
          <w:bCs/>
        </w:rPr>
        <w:t>Encouraged</w:t>
      </w:r>
      <w:r w:rsidR="00936D07">
        <w:br/>
        <w:t>Revised Dates:</w:t>
      </w:r>
      <w:r>
        <w:rPr>
          <w:b/>
        </w:rPr>
        <w:t xml:space="preserve"> 5.19</w:t>
      </w:r>
      <w:r w:rsidR="00936D07">
        <w:t xml:space="preserve"> </w:t>
      </w:r>
    </w:p>
    <w:p w14:paraId="5941C062" w14:textId="4A7E464B" w:rsidR="002E3A19" w:rsidRDefault="002E3A19">
      <w:pPr>
        <w:pStyle w:val="NormalWeb"/>
        <w:rPr>
          <w:color w:val="999999"/>
        </w:rPr>
      </w:pPr>
    </w:p>
    <w:p w14:paraId="695B8B27" w14:textId="77F6442F" w:rsidR="002E3A19" w:rsidRDefault="002E3A19">
      <w:pPr>
        <w:pStyle w:val="NormalWeb"/>
        <w:rPr>
          <w:color w:val="999999"/>
        </w:rPr>
      </w:pPr>
    </w:p>
    <w:p w14:paraId="3DA2CA4B" w14:textId="2937659B" w:rsidR="002E3A19" w:rsidRDefault="002E3A19">
      <w:pPr>
        <w:pStyle w:val="NormalWeb"/>
        <w:rPr>
          <w:color w:val="999999"/>
        </w:rPr>
      </w:pPr>
    </w:p>
    <w:p w14:paraId="4D41B44A" w14:textId="6CAE5193" w:rsidR="002E3A19" w:rsidRDefault="002E3A19">
      <w:pPr>
        <w:pStyle w:val="NormalWeb"/>
        <w:rPr>
          <w:color w:val="999999"/>
        </w:rPr>
      </w:pPr>
    </w:p>
    <w:p w14:paraId="767C544F" w14:textId="1ABB47B9" w:rsidR="002E3A19" w:rsidRDefault="002E3A19">
      <w:pPr>
        <w:pStyle w:val="NormalWeb"/>
        <w:rPr>
          <w:color w:val="999999"/>
        </w:rPr>
      </w:pPr>
    </w:p>
    <w:p w14:paraId="1DBB42C6" w14:textId="33FD731B" w:rsidR="002E3A19" w:rsidRDefault="002E3A19">
      <w:pPr>
        <w:pStyle w:val="NormalWeb"/>
        <w:rPr>
          <w:color w:val="999999"/>
        </w:rPr>
      </w:pPr>
    </w:p>
    <w:p w14:paraId="1D35B019" w14:textId="2FB16807" w:rsidR="002E3A19" w:rsidRDefault="002E3A19">
      <w:pPr>
        <w:pStyle w:val="NormalWeb"/>
        <w:rPr>
          <w:color w:val="999999"/>
        </w:rPr>
      </w:pPr>
    </w:p>
    <w:p w14:paraId="43F0B02E" w14:textId="74E22F2E" w:rsidR="002E3A19" w:rsidRDefault="002E3A19">
      <w:pPr>
        <w:pStyle w:val="NormalWeb"/>
        <w:rPr>
          <w:color w:val="999999"/>
        </w:rPr>
      </w:pPr>
      <w:r>
        <w:t>Skykomish School District 404</w:t>
      </w:r>
    </w:p>
    <w:sectPr w:rsidR="002E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763A6"/>
    <w:multiLevelType w:val="multilevel"/>
    <w:tmpl w:val="2752C9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553"/>
    <w:rsid w:val="002E3A19"/>
    <w:rsid w:val="004921A4"/>
    <w:rsid w:val="005A7553"/>
    <w:rsid w:val="009245DD"/>
    <w:rsid w:val="00936D07"/>
    <w:rsid w:val="00B67D2A"/>
    <w:rsid w:val="00B874DF"/>
    <w:rsid w:val="00F0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505D8"/>
  <w15:chartTrackingRefBased/>
  <w15:docId w15:val="{7C69BFC3-ABC5-4CA0-8AFC-85BE6CF9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5</cp:revision>
  <dcterms:created xsi:type="dcterms:W3CDTF">2020-01-30T16:58:00Z</dcterms:created>
  <dcterms:modified xsi:type="dcterms:W3CDTF">2021-05-12T14:35:00Z</dcterms:modified>
</cp:coreProperties>
</file>