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A7A0" w14:textId="77777777" w:rsidR="009554A6" w:rsidRDefault="00C8524A">
      <w:pPr>
        <w:jc w:val="right"/>
      </w:pPr>
      <w:r>
        <w:rPr>
          <w:b/>
          <w:bCs/>
        </w:rPr>
        <w:t>Policy: 4000P</w:t>
      </w:r>
      <w:r>
        <w:rPr>
          <w:b/>
          <w:bCs/>
        </w:rPr>
        <w:br/>
        <w:t>Section: 4000 - Community Relations</w:t>
      </w:r>
    </w:p>
    <w:p w14:paraId="390E760C" w14:textId="77777777" w:rsidR="009554A6" w:rsidRDefault="00E1075D">
      <w:pPr>
        <w:rPr>
          <w:rFonts w:ascii="Times New Roman" w:eastAsia="Times New Roman" w:hAnsi="Times New Roman"/>
          <w:sz w:val="24"/>
          <w:szCs w:val="24"/>
        </w:rPr>
      </w:pPr>
      <w:r>
        <w:rPr>
          <w:rFonts w:ascii="Times New Roman" w:eastAsia="Times New Roman" w:hAnsi="Times New Roman"/>
          <w:sz w:val="24"/>
          <w:szCs w:val="24"/>
        </w:rPr>
        <w:pict w14:anchorId="138A8B7E">
          <v:rect id="_x0000_i1025" style="width:0;height:1.5pt" o:hralign="center" o:hrstd="t" o:hr="t" fillcolor="#a0a0a0" stroked="f"/>
        </w:pict>
      </w:r>
    </w:p>
    <w:p w14:paraId="7AD38ACA" w14:textId="77777777" w:rsidR="009554A6" w:rsidRDefault="009554A6">
      <w:pPr>
        <w:rPr>
          <w:rFonts w:ascii="Times New Roman" w:eastAsia="Times New Roman" w:hAnsi="Times New Roman"/>
          <w:sz w:val="24"/>
          <w:szCs w:val="24"/>
        </w:rPr>
      </w:pPr>
    </w:p>
    <w:p w14:paraId="20805ED2" w14:textId="77777777" w:rsidR="009554A6" w:rsidRDefault="00C8524A">
      <w:pPr>
        <w:pStyle w:val="NormalWeb"/>
        <w:rPr>
          <w:sz w:val="32"/>
          <w:szCs w:val="32"/>
        </w:rPr>
      </w:pPr>
      <w:r>
        <w:rPr>
          <w:b/>
          <w:bCs/>
          <w:sz w:val="32"/>
          <w:szCs w:val="32"/>
        </w:rPr>
        <w:t>Procedure - Public Information Program</w:t>
      </w:r>
    </w:p>
    <w:p w14:paraId="77C26671" w14:textId="77777777" w:rsidR="009554A6" w:rsidRDefault="009554A6">
      <w:pPr>
        <w:rPr>
          <w:rFonts w:ascii="Times New Roman" w:eastAsia="Times New Roman" w:hAnsi="Times New Roman"/>
          <w:sz w:val="24"/>
          <w:szCs w:val="24"/>
        </w:rPr>
      </w:pPr>
    </w:p>
    <w:p w14:paraId="77E0FA2E" w14:textId="77777777" w:rsidR="009554A6" w:rsidRDefault="00C8524A">
      <w:pPr>
        <w:pStyle w:val="NormalWeb"/>
      </w:pPr>
      <w:r>
        <w:rPr>
          <w:sz w:val="17"/>
          <w:szCs w:val="17"/>
        </w:rPr>
        <w:t>Principals are encouraged to initiate media coverage of their school programs and activities. The superintendent will authorize the release of information when the topic being covered involves more than one building. The following procedure relates to the public information program:</w:t>
      </w:r>
    </w:p>
    <w:p w14:paraId="0CEA9DBE" w14:textId="77777777" w:rsidR="009554A6" w:rsidRDefault="00C8524A">
      <w:pPr>
        <w:pStyle w:val="NormalWeb"/>
      </w:pPr>
      <w:r>
        <w:t> </w:t>
      </w:r>
    </w:p>
    <w:p w14:paraId="1FB22C36" w14:textId="77777777" w:rsidR="009554A6" w:rsidRDefault="00C8524A">
      <w:pPr>
        <w:numPr>
          <w:ilvl w:val="0"/>
          <w:numId w:val="1"/>
        </w:numPr>
      </w:pPr>
      <w:r>
        <w:rPr>
          <w:sz w:val="17"/>
          <w:szCs w:val="17"/>
        </w:rPr>
        <w:t>Media representatives will be supplied factual information with the request that they not publish or broadcast any facts which are injurious to staff or students or which would serve no constructive purpose;</w:t>
      </w:r>
      <w:r>
        <w:br/>
        <w:t> </w:t>
      </w:r>
    </w:p>
    <w:p w14:paraId="1156D136" w14:textId="77777777" w:rsidR="009554A6" w:rsidRDefault="00C8524A">
      <w:pPr>
        <w:numPr>
          <w:ilvl w:val="0"/>
          <w:numId w:val="1"/>
        </w:numPr>
      </w:pPr>
      <w:r>
        <w:rPr>
          <w:sz w:val="17"/>
          <w:szCs w:val="17"/>
        </w:rPr>
        <w:t>Media representatives should be kept fully informed on all aspects of the program so that any reporting will be done on the basis of a complete and accurate overview;</w:t>
      </w:r>
      <w:r>
        <w:br/>
        <w:t> </w:t>
      </w:r>
    </w:p>
    <w:p w14:paraId="4AA4C3EE" w14:textId="77777777" w:rsidR="009554A6" w:rsidRDefault="00C8524A">
      <w:pPr>
        <w:numPr>
          <w:ilvl w:val="0"/>
          <w:numId w:val="1"/>
        </w:numPr>
      </w:pPr>
      <w:r>
        <w:rPr>
          <w:sz w:val="17"/>
          <w:szCs w:val="17"/>
        </w:rPr>
        <w:t>Students should be informed that they have the right to deny an interview or photograph. A release form signed by a parent will be obtained before allowing an individual to photograph and conduct an interview that would "single out" any special education student or identify a student whose parents have signed a form to withhold directory information;</w:t>
      </w:r>
      <w:r>
        <w:br/>
        <w:t> </w:t>
      </w:r>
    </w:p>
    <w:p w14:paraId="2DFD6DF5" w14:textId="77777777" w:rsidR="009554A6" w:rsidRDefault="00C8524A">
      <w:pPr>
        <w:numPr>
          <w:ilvl w:val="0"/>
          <w:numId w:val="1"/>
        </w:numPr>
      </w:pPr>
      <w:r>
        <w:rPr>
          <w:sz w:val="17"/>
          <w:szCs w:val="17"/>
        </w:rPr>
        <w:t>During regular school hours, all media representatives must report to the building office for identification and authorization before going to any part of the building or contacting any individual; and</w:t>
      </w:r>
      <w:r>
        <w:br/>
        <w:t> </w:t>
      </w:r>
    </w:p>
    <w:p w14:paraId="6E702A71" w14:textId="77777777" w:rsidR="009554A6" w:rsidRDefault="00C8524A">
      <w:pPr>
        <w:numPr>
          <w:ilvl w:val="0"/>
          <w:numId w:val="1"/>
        </w:numPr>
      </w:pPr>
      <w:r>
        <w:rPr>
          <w:sz w:val="17"/>
          <w:szCs w:val="17"/>
        </w:rPr>
        <w:t>Staff members will secure authorization from the principal before contacting the media on behalf of the school. This will not preclude a staff member from contacting the media as a private individual.</w:t>
      </w:r>
    </w:p>
    <w:p w14:paraId="6019141B" w14:textId="77777777" w:rsidR="009554A6" w:rsidRDefault="00C8524A">
      <w:pPr>
        <w:pStyle w:val="NormalWeb"/>
      </w:pPr>
      <w:r>
        <w:t> </w:t>
      </w:r>
    </w:p>
    <w:p w14:paraId="3D252EBE" w14:textId="77777777" w:rsidR="009554A6" w:rsidRDefault="00C8524A">
      <w:pPr>
        <w:pStyle w:val="NormalWeb"/>
      </w:pPr>
      <w:r>
        <w:rPr>
          <w:rStyle w:val="Strong"/>
          <w:sz w:val="17"/>
          <w:szCs w:val="17"/>
        </w:rPr>
        <w:t>Annual District Report</w:t>
      </w:r>
      <w:r>
        <w:rPr>
          <w:sz w:val="17"/>
          <w:szCs w:val="17"/>
        </w:rPr>
        <w:br/>
        <w:t>The Annual District Report will include but not be limited to:</w:t>
      </w:r>
    </w:p>
    <w:p w14:paraId="567F0E2E" w14:textId="77777777" w:rsidR="009554A6" w:rsidRDefault="00C8524A">
      <w:pPr>
        <w:pStyle w:val="NormalWeb"/>
      </w:pPr>
      <w:r>
        <w:t> </w:t>
      </w:r>
    </w:p>
    <w:p w14:paraId="634FEEC6" w14:textId="77777777" w:rsidR="009554A6" w:rsidRDefault="00C8524A">
      <w:pPr>
        <w:numPr>
          <w:ilvl w:val="0"/>
          <w:numId w:val="2"/>
        </w:numPr>
      </w:pPr>
      <w:r>
        <w:rPr>
          <w:sz w:val="17"/>
          <w:szCs w:val="17"/>
        </w:rPr>
        <w:t>Criteria used for staff evaluations and school district policies concerning hiring, assigning and terminating staff;</w:t>
      </w:r>
      <w:r>
        <w:br/>
        <w:t> </w:t>
      </w:r>
    </w:p>
    <w:p w14:paraId="0C8809A2" w14:textId="77777777" w:rsidR="009554A6" w:rsidRDefault="00C8524A">
      <w:pPr>
        <w:numPr>
          <w:ilvl w:val="0"/>
          <w:numId w:val="2"/>
        </w:numPr>
      </w:pPr>
      <w:r>
        <w:rPr>
          <w:sz w:val="17"/>
          <w:szCs w:val="17"/>
        </w:rPr>
        <w:t>A summary of the student performance towards state standards;</w:t>
      </w:r>
      <w:r>
        <w:br/>
        <w:t> </w:t>
      </w:r>
    </w:p>
    <w:p w14:paraId="59E64E50" w14:textId="77777777" w:rsidR="009554A6" w:rsidRDefault="00C8524A">
      <w:pPr>
        <w:numPr>
          <w:ilvl w:val="0"/>
          <w:numId w:val="2"/>
        </w:numPr>
      </w:pPr>
      <w:r>
        <w:rPr>
          <w:sz w:val="17"/>
          <w:szCs w:val="17"/>
        </w:rPr>
        <w:t>Results of district-wide achievement testing; and</w:t>
      </w:r>
      <w:r>
        <w:br/>
        <w:t> </w:t>
      </w:r>
    </w:p>
    <w:p w14:paraId="73573152" w14:textId="77777777" w:rsidR="009554A6" w:rsidRDefault="00C8524A">
      <w:pPr>
        <w:numPr>
          <w:ilvl w:val="0"/>
          <w:numId w:val="2"/>
        </w:numPr>
      </w:pPr>
      <w:r>
        <w:rPr>
          <w:sz w:val="17"/>
          <w:szCs w:val="17"/>
        </w:rPr>
        <w:t>Budget information, including student enrollment, classroom staff, support staff, administrative staff, and special levy expenditures.</w:t>
      </w:r>
    </w:p>
    <w:p w14:paraId="730C03F5" w14:textId="77777777" w:rsidR="009554A6" w:rsidRDefault="009554A6">
      <w:pPr>
        <w:spacing w:after="240"/>
        <w:rPr>
          <w:rFonts w:ascii="Times New Roman" w:eastAsia="Times New Roman" w:hAnsi="Times New Roman"/>
          <w:sz w:val="24"/>
          <w:szCs w:val="24"/>
        </w:rPr>
      </w:pPr>
    </w:p>
    <w:p w14:paraId="2F00C0DF" w14:textId="117609DA" w:rsidR="009554A6" w:rsidRDefault="00C8524A">
      <w:pPr>
        <w:pStyle w:val="NormalWeb"/>
      </w:pPr>
      <w:r>
        <w:t xml:space="preserve">Adoption Date: </w:t>
      </w:r>
      <w:r w:rsidR="00E1075D">
        <w:rPr>
          <w:b/>
          <w:bCs/>
        </w:rPr>
        <w:t>2.19</w:t>
      </w:r>
      <w:r>
        <w:br/>
        <w:t xml:space="preserve">Classification: </w:t>
      </w:r>
      <w:r>
        <w:br/>
        <w:t xml:space="preserve">Revised Dates: </w:t>
      </w:r>
      <w:r>
        <w:rPr>
          <w:b/>
          <w:bCs/>
        </w:rPr>
        <w:t>08.98; 12.11</w:t>
      </w:r>
      <w:r w:rsidR="00F01FDF">
        <w:rPr>
          <w:b/>
          <w:bCs/>
        </w:rPr>
        <w:t>; 2.19</w:t>
      </w:r>
    </w:p>
    <w:p w14:paraId="4AF3F005" w14:textId="77777777" w:rsidR="009554A6" w:rsidRDefault="009554A6">
      <w:pPr>
        <w:rPr>
          <w:rFonts w:ascii="Times New Roman" w:eastAsia="Times New Roman" w:hAnsi="Times New Roman"/>
          <w:sz w:val="24"/>
          <w:szCs w:val="24"/>
        </w:rPr>
      </w:pPr>
    </w:p>
    <w:p w14:paraId="0B4BD4D3" w14:textId="77777777" w:rsidR="009554A6" w:rsidRDefault="00E1075D">
      <w:pPr>
        <w:rPr>
          <w:rFonts w:ascii="Times New Roman" w:eastAsia="Times New Roman" w:hAnsi="Times New Roman"/>
          <w:sz w:val="24"/>
          <w:szCs w:val="24"/>
        </w:rPr>
      </w:pPr>
      <w:r>
        <w:rPr>
          <w:rFonts w:ascii="Times New Roman" w:eastAsia="Times New Roman" w:hAnsi="Times New Roman"/>
          <w:sz w:val="24"/>
          <w:szCs w:val="24"/>
        </w:rPr>
        <w:pict w14:anchorId="45161A3E">
          <v:rect id="_x0000_i1026" style="width:0;height:1.5pt" o:hralign="center" o:hrstd="t" o:hr="t" fillcolor="#a0a0a0" stroked="f"/>
        </w:pict>
      </w:r>
    </w:p>
    <w:p w14:paraId="7730506E" w14:textId="274B0D07" w:rsidR="009554A6" w:rsidRDefault="00F01FDF">
      <w:pPr>
        <w:pStyle w:val="NormalWeb"/>
        <w:rPr>
          <w:color w:val="999999"/>
        </w:rPr>
      </w:pPr>
      <w:r>
        <w:rPr>
          <w:color w:val="999999"/>
        </w:rPr>
        <w:t>Skykomish School District 404</w:t>
      </w:r>
    </w:p>
    <w:sectPr w:rsidR="0095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ED4"/>
    <w:multiLevelType w:val="multilevel"/>
    <w:tmpl w:val="114C0A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4E24D1C"/>
    <w:multiLevelType w:val="multilevel"/>
    <w:tmpl w:val="02026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4A"/>
    <w:rsid w:val="009554A6"/>
    <w:rsid w:val="00C8524A"/>
    <w:rsid w:val="00E1075D"/>
    <w:rsid w:val="00F0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ECA61"/>
  <w15:chartTrackingRefBased/>
  <w15:docId w15:val="{20F74BE2-66A8-4C9F-B753-4BE97585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629C6-1276-4A76-9C91-0FDD305C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66084-68B5-4BB8-8F52-F811B4E35F0F}">
  <ds:schemaRefs>
    <ds:schemaRef ds:uri="http://schemas.microsoft.com/sharepoint/v3/contenttype/forms"/>
  </ds:schemaRefs>
</ds:datastoreItem>
</file>

<file path=customXml/itemProps3.xml><?xml version="1.0" encoding="utf-8"?>
<ds:datastoreItem xmlns:ds="http://schemas.openxmlformats.org/officeDocument/2006/customXml" ds:itemID="{328A8A84-858C-42F5-9234-0EDB345AD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2020-02-21T18:13:00Z</dcterms:created>
  <dcterms:modified xsi:type="dcterms:W3CDTF">2021-05-20T20:36:00Z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