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CBF0" w14:textId="77777777" w:rsidR="00B91990" w:rsidRDefault="005A00B0">
      <w:pPr>
        <w:jc w:val="right"/>
      </w:pPr>
      <w:r>
        <w:rPr>
          <w:b/>
          <w:bCs/>
        </w:rPr>
        <w:t>Policy: 2150P</w:t>
      </w:r>
      <w:r>
        <w:rPr>
          <w:b/>
          <w:bCs/>
        </w:rPr>
        <w:br/>
        <w:t>Section: 2000 - Instruction</w:t>
      </w:r>
    </w:p>
    <w:p w14:paraId="277464DF" w14:textId="77777777" w:rsidR="00B91990" w:rsidRDefault="000962BD">
      <w:pPr>
        <w:rPr>
          <w:rFonts w:ascii="Times New Roman" w:eastAsia="Times New Roman" w:hAnsi="Times New Roman"/>
          <w:sz w:val="24"/>
          <w:szCs w:val="24"/>
        </w:rPr>
      </w:pPr>
      <w:r>
        <w:rPr>
          <w:rFonts w:ascii="Times New Roman" w:eastAsia="Times New Roman" w:hAnsi="Times New Roman"/>
          <w:sz w:val="24"/>
          <w:szCs w:val="24"/>
        </w:rPr>
        <w:pict w14:anchorId="42C7D6E8">
          <v:rect id="_x0000_i1025" style="width:0;height:1.5pt" o:hralign="center" o:hrstd="t" o:hr="t" fillcolor="#a0a0a0" stroked="f"/>
        </w:pict>
      </w:r>
    </w:p>
    <w:p w14:paraId="374E78B5" w14:textId="77777777" w:rsidR="00B91990" w:rsidRDefault="00B91990">
      <w:pPr>
        <w:rPr>
          <w:rFonts w:ascii="Times New Roman" w:eastAsia="Times New Roman" w:hAnsi="Times New Roman"/>
          <w:sz w:val="24"/>
          <w:szCs w:val="24"/>
        </w:rPr>
      </w:pPr>
    </w:p>
    <w:p w14:paraId="58798C59" w14:textId="77777777" w:rsidR="00B91990" w:rsidRDefault="005A00B0">
      <w:pPr>
        <w:pStyle w:val="NormalWeb"/>
        <w:rPr>
          <w:sz w:val="32"/>
          <w:szCs w:val="32"/>
        </w:rPr>
      </w:pPr>
      <w:r>
        <w:rPr>
          <w:b/>
          <w:bCs/>
          <w:sz w:val="32"/>
          <w:szCs w:val="32"/>
        </w:rPr>
        <w:t>Procedure Co-Curricular Program</w:t>
      </w:r>
    </w:p>
    <w:p w14:paraId="4A0A0EF1" w14:textId="77777777" w:rsidR="00B91990" w:rsidRDefault="00B91990">
      <w:pPr>
        <w:rPr>
          <w:rFonts w:ascii="Times New Roman" w:eastAsia="Times New Roman" w:hAnsi="Times New Roman"/>
          <w:sz w:val="24"/>
          <w:szCs w:val="24"/>
        </w:rPr>
      </w:pPr>
    </w:p>
    <w:p w14:paraId="7EEC20DE" w14:textId="77777777" w:rsidR="00B91990" w:rsidRDefault="005A00B0">
      <w:pPr>
        <w:pStyle w:val="NormalWeb"/>
      </w:pPr>
      <w:r>
        <w:rPr>
          <w:sz w:val="17"/>
          <w:szCs w:val="17"/>
        </w:rPr>
        <w:t>The co-curricular program consists of:</w:t>
      </w:r>
      <w:r>
        <w:br/>
        <w:t> </w:t>
      </w:r>
    </w:p>
    <w:p w14:paraId="43B5E560" w14:textId="77777777" w:rsidR="00B91990" w:rsidRDefault="005A00B0">
      <w:pPr>
        <w:numPr>
          <w:ilvl w:val="0"/>
          <w:numId w:val="1"/>
        </w:numPr>
      </w:pPr>
      <w:r>
        <w:rPr>
          <w:sz w:val="17"/>
          <w:szCs w:val="17"/>
        </w:rPr>
        <w:t>Activities that are curriculum-related and have been approved as part of the associated student body program; and</w:t>
      </w:r>
      <w:r>
        <w:br/>
        <w:t> </w:t>
      </w:r>
    </w:p>
    <w:p w14:paraId="342D701D" w14:textId="77777777" w:rsidR="00B91990" w:rsidRDefault="005A00B0">
      <w:pPr>
        <w:numPr>
          <w:ilvl w:val="0"/>
          <w:numId w:val="1"/>
        </w:numPr>
      </w:pPr>
      <w:r>
        <w:rPr>
          <w:sz w:val="17"/>
          <w:szCs w:val="17"/>
        </w:rPr>
        <w:t>Curriculum-related activities that are not part of the associated student body program and which satisfy the conditions and criteria established in this policy.</w:t>
      </w:r>
    </w:p>
    <w:p w14:paraId="4E32D303" w14:textId="77777777" w:rsidR="00B91990" w:rsidRDefault="005A00B0">
      <w:pPr>
        <w:pStyle w:val="NormalWeb"/>
      </w:pPr>
      <w:r>
        <w:t> </w:t>
      </w:r>
    </w:p>
    <w:p w14:paraId="0ED60910" w14:textId="77777777" w:rsidR="00B91990" w:rsidRDefault="005A00B0">
      <w:pPr>
        <w:pStyle w:val="NormalWeb"/>
      </w:pPr>
      <w:r>
        <w:rPr>
          <w:sz w:val="17"/>
          <w:szCs w:val="17"/>
        </w:rPr>
        <w:t>Activities which operate as an approved associated student body program must have met all conditions as specified in the ASB Constitution. The school principal shall be responsible for assigning a staff member(s) to supervise all such approved programs.</w:t>
      </w:r>
    </w:p>
    <w:p w14:paraId="44265EAA" w14:textId="77777777" w:rsidR="00B91990" w:rsidRDefault="005A00B0">
      <w:pPr>
        <w:pStyle w:val="NormalWeb"/>
      </w:pPr>
      <w:r>
        <w:t> </w:t>
      </w:r>
    </w:p>
    <w:p w14:paraId="0F0A6DE9" w14:textId="77777777" w:rsidR="00B91990" w:rsidRDefault="005A00B0">
      <w:pPr>
        <w:pStyle w:val="NormalWeb"/>
      </w:pPr>
      <w:r>
        <w:rPr>
          <w:sz w:val="17"/>
          <w:szCs w:val="17"/>
        </w:rPr>
        <w:t>When an activity does not satisfy the ASB program conditions or ASB status would not be necessary or beneficial, interested students and a proposed staff member-sponsor may seek approval and recognition as a curriculum-related activity from the school principal. Each approved group shall operate under the guidelines set forth by the principal, including, but not limited to, objectives, membership, supervision, proposed activities, and funding.</w:t>
      </w:r>
    </w:p>
    <w:p w14:paraId="1E27486E" w14:textId="77777777" w:rsidR="00B91990" w:rsidRDefault="005A00B0">
      <w:pPr>
        <w:pStyle w:val="NormalWeb"/>
      </w:pPr>
      <w:r>
        <w:t> </w:t>
      </w:r>
    </w:p>
    <w:p w14:paraId="6412740F" w14:textId="77777777" w:rsidR="00B91990" w:rsidRDefault="005A00B0">
      <w:pPr>
        <w:pStyle w:val="NormalWeb"/>
      </w:pPr>
      <w:r>
        <w:rPr>
          <w:sz w:val="17"/>
          <w:szCs w:val="17"/>
        </w:rPr>
        <w:t>In order to be curriculum related an activity must meet at least one of the following criteria:</w:t>
      </w:r>
      <w:r>
        <w:br/>
        <w:t> </w:t>
      </w:r>
    </w:p>
    <w:p w14:paraId="32FB43F5" w14:textId="77777777" w:rsidR="00B91990" w:rsidRDefault="005A00B0">
      <w:pPr>
        <w:numPr>
          <w:ilvl w:val="0"/>
          <w:numId w:val="2"/>
        </w:numPr>
      </w:pPr>
      <w:r>
        <w:rPr>
          <w:sz w:val="17"/>
          <w:szCs w:val="17"/>
        </w:rPr>
        <w:t>The subject matter of the activity is actually taught or will soon be taught in a regularly offered course;</w:t>
      </w:r>
      <w:r>
        <w:br/>
        <w:t> </w:t>
      </w:r>
    </w:p>
    <w:p w14:paraId="6C6AE60B" w14:textId="77777777" w:rsidR="00B91990" w:rsidRDefault="005A00B0">
      <w:pPr>
        <w:numPr>
          <w:ilvl w:val="0"/>
          <w:numId w:val="2"/>
        </w:numPr>
      </w:pPr>
      <w:r>
        <w:rPr>
          <w:sz w:val="17"/>
          <w:szCs w:val="17"/>
        </w:rPr>
        <w:t>The subject matter of the activity concerns the body of courses as a whole;</w:t>
      </w:r>
      <w:r>
        <w:br/>
        <w:t> </w:t>
      </w:r>
    </w:p>
    <w:p w14:paraId="5C081E3E" w14:textId="77777777" w:rsidR="00B91990" w:rsidRDefault="005A00B0">
      <w:pPr>
        <w:numPr>
          <w:ilvl w:val="0"/>
          <w:numId w:val="2"/>
        </w:numPr>
      </w:pPr>
      <w:r>
        <w:rPr>
          <w:sz w:val="17"/>
          <w:szCs w:val="17"/>
        </w:rPr>
        <w:t>Participation in the activity is required for a particular course; or</w:t>
      </w:r>
      <w:r>
        <w:br/>
        <w:t> </w:t>
      </w:r>
    </w:p>
    <w:p w14:paraId="3E7D203E" w14:textId="77777777" w:rsidR="00B91990" w:rsidRDefault="005A00B0">
      <w:pPr>
        <w:numPr>
          <w:ilvl w:val="0"/>
          <w:numId w:val="2"/>
        </w:numPr>
      </w:pPr>
      <w:r>
        <w:rPr>
          <w:sz w:val="17"/>
          <w:szCs w:val="17"/>
        </w:rPr>
        <w:t>Participation in the activity results in academic credit.</w:t>
      </w:r>
    </w:p>
    <w:p w14:paraId="614ABDB1" w14:textId="77777777" w:rsidR="00B91990" w:rsidRDefault="005A00B0">
      <w:pPr>
        <w:pStyle w:val="NormalWeb"/>
      </w:pPr>
      <w:r>
        <w:t> </w:t>
      </w:r>
    </w:p>
    <w:p w14:paraId="0B5C20F8" w14:textId="77777777" w:rsidR="00B91990" w:rsidRDefault="005A00B0">
      <w:pPr>
        <w:pStyle w:val="NormalWeb"/>
      </w:pPr>
      <w:r>
        <w:rPr>
          <w:sz w:val="17"/>
          <w:szCs w:val="17"/>
        </w:rPr>
        <w:t xml:space="preserve">Recognized curriculum-related groups shall have use of school facilities and equipment under terms set forth by the school principal. Groups that are not recognized as a part of the co-curricular program may apply for use of school facilities under conditions set forth in </w:t>
      </w:r>
      <w:hyperlink r:id="rId8" w:history="1">
        <w:r>
          <w:rPr>
            <w:rStyle w:val="Hyperlink"/>
            <w:sz w:val="17"/>
            <w:szCs w:val="17"/>
          </w:rPr>
          <w:t xml:space="preserve">Policy 4260, </w:t>
        </w:r>
        <w:r>
          <w:rPr>
            <w:rStyle w:val="Emphasis"/>
            <w:color w:val="0000FF"/>
            <w:sz w:val="17"/>
            <w:szCs w:val="17"/>
            <w:u w:val="single"/>
          </w:rPr>
          <w:t>Use of School Facilities</w:t>
        </w:r>
      </w:hyperlink>
      <w:r>
        <w:rPr>
          <w:sz w:val="17"/>
          <w:szCs w:val="17"/>
        </w:rPr>
        <w:t>.</w:t>
      </w:r>
    </w:p>
    <w:p w14:paraId="6869929F" w14:textId="77777777" w:rsidR="00B91990" w:rsidRDefault="005A00B0">
      <w:pPr>
        <w:pStyle w:val="NormalWeb"/>
      </w:pPr>
      <w:r>
        <w:t> </w:t>
      </w:r>
    </w:p>
    <w:p w14:paraId="352AD75F" w14:textId="77777777" w:rsidR="00B91990" w:rsidRDefault="00B91990">
      <w:pPr>
        <w:spacing w:after="240"/>
        <w:rPr>
          <w:rFonts w:ascii="Times New Roman" w:eastAsia="Times New Roman" w:hAnsi="Times New Roman"/>
          <w:sz w:val="24"/>
          <w:szCs w:val="24"/>
        </w:rPr>
      </w:pPr>
    </w:p>
    <w:p w14:paraId="479529C8" w14:textId="5DB45F08" w:rsidR="00B91990" w:rsidRDefault="005A00B0">
      <w:pPr>
        <w:pStyle w:val="NormalWeb"/>
      </w:pPr>
      <w:r>
        <w:t xml:space="preserve">Adoption Date: </w:t>
      </w:r>
      <w:r w:rsidR="000962BD">
        <w:rPr>
          <w:b/>
          <w:bCs/>
        </w:rPr>
        <w:t>11.16</w:t>
      </w:r>
      <w:r>
        <w:br/>
        <w:t xml:space="preserve">Classification: </w:t>
      </w:r>
      <w:r>
        <w:br/>
        <w:t xml:space="preserve">Revised Dates: </w:t>
      </w:r>
      <w:r>
        <w:rPr>
          <w:b/>
          <w:bCs/>
        </w:rPr>
        <w:t>04.04; 12.11</w:t>
      </w:r>
      <w:r w:rsidR="00F81C39">
        <w:rPr>
          <w:b/>
          <w:bCs/>
        </w:rPr>
        <w:t>; 11.16</w:t>
      </w:r>
    </w:p>
    <w:p w14:paraId="4070C86E" w14:textId="77777777" w:rsidR="00B91990" w:rsidRDefault="00B91990">
      <w:pPr>
        <w:rPr>
          <w:rFonts w:ascii="Times New Roman" w:eastAsia="Times New Roman" w:hAnsi="Times New Roman"/>
          <w:sz w:val="24"/>
          <w:szCs w:val="24"/>
        </w:rPr>
      </w:pPr>
    </w:p>
    <w:p w14:paraId="41C5F795" w14:textId="77777777" w:rsidR="00B91990" w:rsidRDefault="000962BD">
      <w:pPr>
        <w:rPr>
          <w:rFonts w:ascii="Times New Roman" w:eastAsia="Times New Roman" w:hAnsi="Times New Roman"/>
          <w:sz w:val="24"/>
          <w:szCs w:val="24"/>
        </w:rPr>
      </w:pPr>
      <w:r>
        <w:rPr>
          <w:rFonts w:ascii="Times New Roman" w:eastAsia="Times New Roman" w:hAnsi="Times New Roman"/>
          <w:sz w:val="24"/>
          <w:szCs w:val="24"/>
        </w:rPr>
        <w:pict w14:anchorId="078C57C7">
          <v:rect id="_x0000_i1026" style="width:0;height:1.5pt" o:hralign="center" o:hrstd="t" o:hr="t" fillcolor="#a0a0a0" stroked="f"/>
        </w:pict>
      </w:r>
    </w:p>
    <w:p w14:paraId="62B7DDE0" w14:textId="77777777" w:rsidR="005A00B0" w:rsidRDefault="00F81C39">
      <w:pPr>
        <w:pStyle w:val="NormalWeb"/>
        <w:rPr>
          <w:color w:val="999999"/>
        </w:rPr>
      </w:pPr>
      <w:r>
        <w:rPr>
          <w:color w:val="999999"/>
        </w:rPr>
        <w:t>Skykomish School District 404</w:t>
      </w:r>
    </w:p>
    <w:sectPr w:rsidR="005A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515"/>
    <w:multiLevelType w:val="multilevel"/>
    <w:tmpl w:val="82D0E2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3A26134"/>
    <w:multiLevelType w:val="multilevel"/>
    <w:tmpl w:val="A33A64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60"/>
    <w:rsid w:val="000962BD"/>
    <w:rsid w:val="005A00B0"/>
    <w:rsid w:val="00B91990"/>
    <w:rsid w:val="00F53360"/>
    <w:rsid w:val="00F8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C68E"/>
  <w15:chartTrackingRefBased/>
  <w15:docId w15:val="{DB11C163-0FC4-40B3-993E-DB00960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wa/wssda/MC.nsf/Districts?OpenView&amp;count=-1&amp;policyid=8U6VVZ82262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D4D97-0EC9-42FE-B644-60421578D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4F85C-7031-4B60-9105-757863CAC06C}">
  <ds:schemaRefs>
    <ds:schemaRef ds:uri="http://schemas.microsoft.com/sharepoint/v3/contenttype/forms"/>
  </ds:schemaRefs>
</ds:datastoreItem>
</file>

<file path=customXml/itemProps3.xml><?xml version="1.0" encoding="utf-8"?>
<ds:datastoreItem xmlns:ds="http://schemas.openxmlformats.org/officeDocument/2006/customXml" ds:itemID="{E5D4AD64-21E1-4127-80D8-FB927A15C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2020-02-04T17:52:00Z</dcterms:created>
  <dcterms:modified xsi:type="dcterms:W3CDTF">2021-05-11T20:26:00Z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