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1826" w14:textId="77777777" w:rsidR="008058F4" w:rsidRDefault="00904954">
      <w:pPr>
        <w:spacing w:after="0" w:line="259" w:lineRule="auto"/>
        <w:ind w:right="47"/>
        <w:jc w:val="right"/>
      </w:pPr>
      <w:r>
        <w:rPr>
          <w:b/>
          <w:sz w:val="20"/>
        </w:rPr>
        <w:t xml:space="preserve">Policy: 1112 </w:t>
      </w:r>
    </w:p>
    <w:p w14:paraId="247C692F" w14:textId="77777777" w:rsidR="008058F4" w:rsidRDefault="00904954">
      <w:pPr>
        <w:spacing w:after="57" w:line="259" w:lineRule="auto"/>
        <w:ind w:right="47"/>
        <w:jc w:val="right"/>
      </w:pPr>
      <w:r>
        <w:rPr>
          <w:b/>
          <w:sz w:val="20"/>
        </w:rPr>
        <w:t>Section: 1000 - Board of Directors</w:t>
      </w:r>
      <w:r>
        <w:rPr>
          <w:sz w:val="20"/>
        </w:rPr>
        <w:t xml:space="preserve"> </w:t>
      </w:r>
    </w:p>
    <w:p w14:paraId="53DC01D2" w14:textId="77777777" w:rsidR="008058F4" w:rsidRDefault="00904954">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1B0206D" wp14:editId="3CD8E7CA">
                <wp:extent cx="5943600" cy="18415"/>
                <wp:effectExtent l="0" t="0" r="0" b="0"/>
                <wp:docPr id="949" name="Group 949"/>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1245" name="Shape 1245"/>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46" name="Shape 1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47" name="Shape 1247"/>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48" name="Shape 1248"/>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49" name="Shape 1249"/>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50" name="Shape 1250"/>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51" name="Shape 1251"/>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52" name="Shape 1252"/>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53" name="Shape 1253"/>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949" style="width:468pt;height:1.45001pt;mso-position-horizontal-relative:char;mso-position-vertical-relative:line" coordsize="59436,184">
                <v:shape id="Shape 1254" style="position:absolute;width:59436;height:184;left:0;top:0;" coordsize="5943600,18415" path="m0,0l5943600,0l5943600,18415l0,18415l0,0">
                  <v:stroke weight="0pt" endcap="flat" joinstyle="miter" miterlimit="10" on="false" color="#000000" opacity="0"/>
                  <v:fill on="true" color="#a1a1a1"/>
                </v:shape>
                <v:shape id="Shape 1255" style="position:absolute;width:91;height:91;left:0;top:0;" coordsize="9144,9144" path="m0,0l9144,0l9144,9144l0,9144l0,0">
                  <v:stroke weight="0pt" endcap="flat" joinstyle="miter" miterlimit="10" on="false" color="#000000" opacity="0"/>
                  <v:fill on="true" color="#a1a1a1"/>
                </v:shape>
                <v:shape id="Shape 1256" style="position:absolute;width:59374;height:91;left:30;top:0;" coordsize="5937492,9144" path="m0,0l5937492,0l5937492,9144l0,9144l0,0">
                  <v:stroke weight="0pt" endcap="flat" joinstyle="miter" miterlimit="10" on="false" color="#000000" opacity="0"/>
                  <v:fill on="true" color="#a1a1a1"/>
                </v:shape>
                <v:shape id="Shape 1257" style="position:absolute;width:91;height:91;left:59405;top:0;" coordsize="9144,9144" path="m0,0l9144,0l9144,9144l0,9144l0,0">
                  <v:stroke weight="0pt" endcap="flat" joinstyle="miter" miterlimit="10" on="false" color="#000000" opacity="0"/>
                  <v:fill on="true" color="#a1a1a1"/>
                </v:shape>
                <v:shape id="Shape 1258" style="position:absolute;width:91;height:121;left:0;top:30;" coordsize="9144,12179" path="m0,0l9144,0l9144,12179l0,12179l0,0">
                  <v:stroke weight="0pt" endcap="flat" joinstyle="miter" miterlimit="10" on="false" color="#000000" opacity="0"/>
                  <v:fill on="true" color="#a1a1a1"/>
                </v:shape>
                <v:shape id="Shape 1259" style="position:absolute;width:91;height:121;left:59405;top:30;" coordsize="9144,12179" path="m0,0l9144,0l9144,12179l0,12179l0,0">
                  <v:stroke weight="0pt" endcap="flat" joinstyle="miter" miterlimit="10" on="false" color="#000000" opacity="0"/>
                  <v:fill on="true" color="#e3e3e4"/>
                </v:shape>
                <v:shape id="Shape 1260" style="position:absolute;width:91;height:91;left:0;top:152;" coordsize="9144,9144" path="m0,0l9144,0l9144,9144l0,9144l0,0">
                  <v:stroke weight="0pt" endcap="flat" joinstyle="miter" miterlimit="10" on="false" color="#000000" opacity="0"/>
                  <v:fill on="true" color="#e3e3e4"/>
                </v:shape>
                <v:shape id="Shape 1261" style="position:absolute;width:59374;height:91;left:30;top:152;" coordsize="5937492,9144" path="m0,0l5937492,0l5937492,9144l0,9144l0,0">
                  <v:stroke weight="0pt" endcap="flat" joinstyle="miter" miterlimit="10" on="false" color="#000000" opacity="0"/>
                  <v:fill on="true" color="#e3e3e4"/>
                </v:shape>
                <v:shape id="Shape 1262"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3A3EB5A6" w14:textId="77777777" w:rsidR="008058F4" w:rsidRDefault="00904954">
      <w:pPr>
        <w:spacing w:after="79" w:line="259" w:lineRule="auto"/>
        <w:ind w:left="0" w:firstLine="0"/>
      </w:pPr>
      <w:r>
        <w:rPr>
          <w:rFonts w:ascii="Times New Roman" w:eastAsia="Times New Roman" w:hAnsi="Times New Roman" w:cs="Times New Roman"/>
          <w:sz w:val="24"/>
        </w:rPr>
        <w:t xml:space="preserve"> </w:t>
      </w:r>
    </w:p>
    <w:p w14:paraId="12CB6B69" w14:textId="77777777" w:rsidR="008058F4" w:rsidRDefault="00904954">
      <w:pPr>
        <w:pStyle w:val="Heading1"/>
      </w:pPr>
      <w:r>
        <w:t>Director Orientation</w:t>
      </w:r>
      <w:r>
        <w:rPr>
          <w:b w:val="0"/>
        </w:rPr>
        <w:t xml:space="preserve"> </w:t>
      </w:r>
    </w:p>
    <w:p w14:paraId="20E46746" w14:textId="77777777" w:rsidR="008058F4" w:rsidRDefault="00904954">
      <w:pPr>
        <w:spacing w:after="0" w:line="259" w:lineRule="auto"/>
        <w:ind w:left="0" w:firstLine="0"/>
      </w:pPr>
      <w:r>
        <w:rPr>
          <w:rFonts w:ascii="Times New Roman" w:eastAsia="Times New Roman" w:hAnsi="Times New Roman" w:cs="Times New Roman"/>
          <w:sz w:val="24"/>
        </w:rPr>
        <w:t xml:space="preserve"> </w:t>
      </w:r>
    </w:p>
    <w:p w14:paraId="755AB0E2" w14:textId="77777777" w:rsidR="008058F4" w:rsidRDefault="00904954">
      <w:pPr>
        <w:ind w:right="16"/>
      </w:pPr>
      <w:r>
        <w:t>The board will help newly-elected or appointed directors to understand the policies and procedures of the board. To facilitate this process, new directors will be provided with:</w:t>
      </w:r>
      <w:r>
        <w:rPr>
          <w:sz w:val="20"/>
        </w:rPr>
        <w:t xml:space="preserve"> </w:t>
      </w:r>
    </w:p>
    <w:p w14:paraId="3340C0BE" w14:textId="77777777" w:rsidR="008058F4" w:rsidRDefault="00904954">
      <w:pPr>
        <w:spacing w:after="12" w:line="259" w:lineRule="auto"/>
        <w:ind w:left="0" w:firstLine="0"/>
      </w:pPr>
      <w:r>
        <w:rPr>
          <w:sz w:val="20"/>
        </w:rPr>
        <w:t xml:space="preserve">  </w:t>
      </w:r>
    </w:p>
    <w:p w14:paraId="562F0F91" w14:textId="77777777" w:rsidR="008058F4" w:rsidRDefault="00904954">
      <w:pPr>
        <w:numPr>
          <w:ilvl w:val="0"/>
          <w:numId w:val="1"/>
        </w:numPr>
        <w:spacing w:after="0" w:line="243" w:lineRule="auto"/>
        <w:ind w:right="16" w:hanging="360"/>
      </w:pPr>
      <w:r>
        <w:t xml:space="preserve">WSSDA publications (e.g. </w:t>
      </w:r>
      <w:r>
        <w:rPr>
          <w:i/>
        </w:rPr>
        <w:t>Open Public Meetings, Conflict of Interest, Washington School Board Standards, Serving on Your Local School Board, The Basics of School Law, and Parliamentary Procedure</w:t>
      </w:r>
      <w:r>
        <w:t>);</w:t>
      </w:r>
      <w:r>
        <w:rPr>
          <w:sz w:val="20"/>
        </w:rPr>
        <w:t xml:space="preserve"> </w:t>
      </w:r>
    </w:p>
    <w:p w14:paraId="6674FFA5" w14:textId="77777777" w:rsidR="008058F4" w:rsidRDefault="00904954">
      <w:pPr>
        <w:spacing w:after="11" w:line="259" w:lineRule="auto"/>
        <w:ind w:left="720" w:firstLine="0"/>
      </w:pPr>
      <w:r>
        <w:rPr>
          <w:sz w:val="20"/>
        </w:rPr>
        <w:t xml:space="preserve">  </w:t>
      </w:r>
    </w:p>
    <w:p w14:paraId="31805235" w14:textId="77777777" w:rsidR="008058F4" w:rsidRDefault="00904954">
      <w:pPr>
        <w:numPr>
          <w:ilvl w:val="0"/>
          <w:numId w:val="1"/>
        </w:numPr>
        <w:ind w:right="16" w:hanging="360"/>
      </w:pPr>
      <w:r>
        <w:t>Goals for the school district and plans, if developed;</w:t>
      </w:r>
      <w:r>
        <w:rPr>
          <w:sz w:val="20"/>
        </w:rPr>
        <w:t xml:space="preserve">   </w:t>
      </w:r>
    </w:p>
    <w:p w14:paraId="22DE78FF" w14:textId="77777777" w:rsidR="008058F4" w:rsidRDefault="00904954">
      <w:pPr>
        <w:numPr>
          <w:ilvl w:val="0"/>
          <w:numId w:val="1"/>
        </w:numPr>
        <w:ind w:right="16" w:hanging="360"/>
      </w:pPr>
      <w:r>
        <w:t>Board policies and administrative procedures;</w:t>
      </w:r>
      <w:r>
        <w:rPr>
          <w:sz w:val="20"/>
        </w:rPr>
        <w:t xml:space="preserve"> </w:t>
      </w:r>
    </w:p>
    <w:p w14:paraId="4BD49BE3" w14:textId="77777777" w:rsidR="008058F4" w:rsidRDefault="00904954">
      <w:pPr>
        <w:spacing w:after="11" w:line="259" w:lineRule="auto"/>
        <w:ind w:left="720" w:firstLine="0"/>
      </w:pPr>
      <w:r>
        <w:rPr>
          <w:sz w:val="20"/>
        </w:rPr>
        <w:t xml:space="preserve">  </w:t>
      </w:r>
    </w:p>
    <w:p w14:paraId="366D37B8" w14:textId="77777777" w:rsidR="008058F4" w:rsidRDefault="00904954">
      <w:pPr>
        <w:numPr>
          <w:ilvl w:val="0"/>
          <w:numId w:val="1"/>
        </w:numPr>
        <w:ind w:right="16" w:hanging="360"/>
      </w:pPr>
      <w:r>
        <w:t>Student rights, responsibilities and conduct;</w:t>
      </w:r>
      <w:r>
        <w:rPr>
          <w:sz w:val="20"/>
        </w:rPr>
        <w:t xml:space="preserve">   </w:t>
      </w:r>
    </w:p>
    <w:p w14:paraId="16FF6909" w14:textId="77777777" w:rsidR="008058F4" w:rsidRDefault="00904954">
      <w:pPr>
        <w:numPr>
          <w:ilvl w:val="0"/>
          <w:numId w:val="1"/>
        </w:numPr>
        <w:ind w:right="16" w:hanging="360"/>
      </w:pPr>
      <w:r>
        <w:t>District staff handbook;</w:t>
      </w:r>
      <w:r>
        <w:rPr>
          <w:sz w:val="20"/>
        </w:rPr>
        <w:t xml:space="preserve"> </w:t>
      </w:r>
    </w:p>
    <w:p w14:paraId="5F6D33EB" w14:textId="77777777" w:rsidR="008058F4" w:rsidRDefault="00904954">
      <w:pPr>
        <w:spacing w:after="9" w:line="259" w:lineRule="auto"/>
        <w:ind w:left="720" w:firstLine="0"/>
      </w:pPr>
      <w:r>
        <w:rPr>
          <w:sz w:val="20"/>
        </w:rPr>
        <w:t xml:space="preserve">  </w:t>
      </w:r>
    </w:p>
    <w:p w14:paraId="7B6D9A4E" w14:textId="77777777" w:rsidR="008058F4" w:rsidRDefault="00904954">
      <w:pPr>
        <w:numPr>
          <w:ilvl w:val="0"/>
          <w:numId w:val="1"/>
        </w:numPr>
        <w:ind w:right="16" w:hanging="360"/>
      </w:pPr>
      <w:r>
        <w:t>Student and staff handbooks from individual schools;</w:t>
      </w:r>
      <w:r>
        <w:rPr>
          <w:sz w:val="20"/>
        </w:rPr>
        <w:t xml:space="preserve"> </w:t>
      </w:r>
    </w:p>
    <w:p w14:paraId="36C59DAB" w14:textId="77777777" w:rsidR="008058F4" w:rsidRDefault="00904954">
      <w:pPr>
        <w:spacing w:after="10" w:line="259" w:lineRule="auto"/>
        <w:ind w:left="720" w:firstLine="0"/>
      </w:pPr>
      <w:r>
        <w:rPr>
          <w:sz w:val="20"/>
        </w:rPr>
        <w:t xml:space="preserve">  </w:t>
      </w:r>
    </w:p>
    <w:p w14:paraId="563E825C" w14:textId="77777777" w:rsidR="008058F4" w:rsidRDefault="00904954">
      <w:pPr>
        <w:numPr>
          <w:ilvl w:val="0"/>
          <w:numId w:val="1"/>
        </w:numPr>
        <w:ind w:right="16" w:hanging="360"/>
      </w:pPr>
      <w:r>
        <w:t>Collective bargaining agreements;</w:t>
      </w:r>
      <w:r>
        <w:rPr>
          <w:sz w:val="20"/>
        </w:rPr>
        <w:t xml:space="preserve"> </w:t>
      </w:r>
    </w:p>
    <w:p w14:paraId="371BEA13" w14:textId="77777777" w:rsidR="008058F4" w:rsidRDefault="00904954">
      <w:pPr>
        <w:spacing w:after="9" w:line="259" w:lineRule="auto"/>
        <w:ind w:left="720" w:firstLine="0"/>
      </w:pPr>
      <w:r>
        <w:rPr>
          <w:sz w:val="20"/>
        </w:rPr>
        <w:t xml:space="preserve">  </w:t>
      </w:r>
    </w:p>
    <w:p w14:paraId="44EFAEE6" w14:textId="77777777" w:rsidR="008058F4" w:rsidRDefault="00904954">
      <w:pPr>
        <w:numPr>
          <w:ilvl w:val="0"/>
          <w:numId w:val="1"/>
        </w:numPr>
        <w:ind w:right="16" w:hanging="360"/>
      </w:pPr>
      <w:r>
        <w:t>District and school budget;</w:t>
      </w:r>
      <w:r>
        <w:rPr>
          <w:sz w:val="20"/>
        </w:rPr>
        <w:t xml:space="preserve"> </w:t>
      </w:r>
    </w:p>
    <w:p w14:paraId="3A1578C9" w14:textId="77777777" w:rsidR="008058F4" w:rsidRDefault="00904954">
      <w:pPr>
        <w:spacing w:after="11" w:line="259" w:lineRule="auto"/>
        <w:ind w:left="720" w:firstLine="0"/>
      </w:pPr>
      <w:r>
        <w:rPr>
          <w:sz w:val="20"/>
        </w:rPr>
        <w:t xml:space="preserve">  </w:t>
      </w:r>
    </w:p>
    <w:p w14:paraId="64C77894" w14:textId="77777777" w:rsidR="008058F4" w:rsidRDefault="00904954">
      <w:pPr>
        <w:numPr>
          <w:ilvl w:val="0"/>
          <w:numId w:val="1"/>
        </w:numPr>
        <w:ind w:right="16" w:hanging="360"/>
      </w:pPr>
      <w:r>
        <w:t>Financial status reports (most recent copies);</w:t>
      </w:r>
      <w:r>
        <w:rPr>
          <w:sz w:val="20"/>
        </w:rPr>
        <w:t xml:space="preserve"> </w:t>
      </w:r>
    </w:p>
    <w:p w14:paraId="5369C37F" w14:textId="77777777" w:rsidR="008058F4" w:rsidRDefault="00904954">
      <w:pPr>
        <w:spacing w:after="10" w:line="259" w:lineRule="auto"/>
        <w:ind w:left="720" w:firstLine="0"/>
      </w:pPr>
      <w:r>
        <w:rPr>
          <w:sz w:val="20"/>
        </w:rPr>
        <w:t xml:space="preserve">  </w:t>
      </w:r>
    </w:p>
    <w:p w14:paraId="1B7DB109" w14:textId="77777777" w:rsidR="008058F4" w:rsidRDefault="00904954">
      <w:pPr>
        <w:numPr>
          <w:ilvl w:val="0"/>
          <w:numId w:val="1"/>
        </w:numPr>
        <w:ind w:right="16" w:hanging="360"/>
      </w:pPr>
      <w:r>
        <w:t>Board minutes (past year);</w:t>
      </w:r>
      <w:r>
        <w:rPr>
          <w:sz w:val="20"/>
        </w:rPr>
        <w:t xml:space="preserve"> </w:t>
      </w:r>
    </w:p>
    <w:p w14:paraId="3FFD6E33" w14:textId="77777777" w:rsidR="008058F4" w:rsidRDefault="00904954">
      <w:pPr>
        <w:spacing w:after="12" w:line="259" w:lineRule="auto"/>
        <w:ind w:left="720" w:firstLine="0"/>
      </w:pPr>
      <w:r>
        <w:rPr>
          <w:sz w:val="20"/>
        </w:rPr>
        <w:t xml:space="preserve">  </w:t>
      </w:r>
    </w:p>
    <w:p w14:paraId="787982C0" w14:textId="77777777" w:rsidR="008058F4" w:rsidRDefault="00904954">
      <w:pPr>
        <w:numPr>
          <w:ilvl w:val="0"/>
          <w:numId w:val="1"/>
        </w:numPr>
        <w:ind w:right="16" w:hanging="360"/>
      </w:pPr>
      <w:r>
        <w:t>Achievement test results and relevant data for evaluating student learning; and</w:t>
      </w:r>
      <w:r>
        <w:rPr>
          <w:sz w:val="20"/>
        </w:rPr>
        <w:t xml:space="preserve"> </w:t>
      </w:r>
    </w:p>
    <w:p w14:paraId="6899F2FD" w14:textId="77777777" w:rsidR="008058F4" w:rsidRDefault="00904954">
      <w:pPr>
        <w:spacing w:after="10" w:line="259" w:lineRule="auto"/>
        <w:ind w:left="720" w:firstLine="0"/>
      </w:pPr>
      <w:r>
        <w:rPr>
          <w:sz w:val="20"/>
        </w:rPr>
        <w:t xml:space="preserve">  </w:t>
      </w:r>
    </w:p>
    <w:p w14:paraId="750BBBD5" w14:textId="77777777" w:rsidR="008058F4" w:rsidRDefault="00904954">
      <w:pPr>
        <w:numPr>
          <w:ilvl w:val="0"/>
          <w:numId w:val="1"/>
        </w:numPr>
        <w:ind w:right="16" w:hanging="360"/>
      </w:pPr>
      <w:r>
        <w:t>Staff member job descriptions.</w:t>
      </w:r>
      <w:r>
        <w:rPr>
          <w:sz w:val="20"/>
        </w:rPr>
        <w:t xml:space="preserve"> </w:t>
      </w:r>
    </w:p>
    <w:p w14:paraId="5E31D81B" w14:textId="77777777" w:rsidR="008058F4" w:rsidRDefault="00904954">
      <w:pPr>
        <w:spacing w:after="0" w:line="259" w:lineRule="auto"/>
        <w:ind w:left="0" w:firstLine="0"/>
      </w:pPr>
      <w:r>
        <w:rPr>
          <w:sz w:val="20"/>
        </w:rPr>
        <w:t xml:space="preserve">  </w:t>
      </w:r>
    </w:p>
    <w:p w14:paraId="393C7C38" w14:textId="77777777" w:rsidR="008058F4" w:rsidRDefault="00904954">
      <w:pPr>
        <w:ind w:right="16"/>
      </w:pPr>
      <w:r>
        <w:t>The board chair, or a designee, and the superintendent will assist each new director in the review of these materials and will review the role and function of the various administrators employed by the district. The orientation will include, as per district policy, how to: (1) arrange for visits of school or administrative offices; (2) request information regarding school operations; (3) respond to a complaint concerning staff or program; and (4) handle confidential information.</w:t>
      </w:r>
      <w:r>
        <w:rPr>
          <w:sz w:val="20"/>
        </w:rPr>
        <w:t xml:space="preserve"> </w:t>
      </w:r>
    </w:p>
    <w:p w14:paraId="60764636" w14:textId="77777777" w:rsidR="008058F4" w:rsidRDefault="00904954">
      <w:pPr>
        <w:spacing w:after="0" w:line="259" w:lineRule="auto"/>
        <w:ind w:left="0" w:firstLine="0"/>
      </w:pPr>
      <w:r>
        <w:rPr>
          <w:sz w:val="20"/>
        </w:rPr>
        <w:t xml:space="preserve"> </w:t>
      </w:r>
    </w:p>
    <w:p w14:paraId="3470659A" w14:textId="77777777" w:rsidR="008058F4" w:rsidRDefault="00904954">
      <w:pPr>
        <w:ind w:right="16"/>
      </w:pPr>
      <w:r>
        <w:t>Directors will be encouraged to attend meetings, workshops and conferences to increase their knowledge and competencies.</w:t>
      </w:r>
      <w:r>
        <w:rPr>
          <w:sz w:val="20"/>
        </w:rPr>
        <w:t xml:space="preserve"> </w:t>
      </w:r>
    </w:p>
    <w:p w14:paraId="56F69292" w14:textId="77777777" w:rsidR="008058F4" w:rsidRDefault="00904954">
      <w:pPr>
        <w:spacing w:after="238" w:line="226" w:lineRule="auto"/>
        <w:ind w:left="0" w:right="9280" w:firstLine="0"/>
      </w:pPr>
      <w:r>
        <w:rPr>
          <w:sz w:val="20"/>
        </w:rPr>
        <w:t xml:space="preserve">  </w:t>
      </w:r>
      <w:r>
        <w:rPr>
          <w:rFonts w:ascii="Times New Roman" w:eastAsia="Times New Roman" w:hAnsi="Times New Roman" w:cs="Times New Roman"/>
          <w:sz w:val="24"/>
        </w:rPr>
        <w:t xml:space="preserve"> </w:t>
      </w:r>
    </w:p>
    <w:p w14:paraId="4C61CBC5" w14:textId="668754D3" w:rsidR="008058F4" w:rsidRDefault="002C117F">
      <w:pPr>
        <w:spacing w:after="0" w:line="259" w:lineRule="auto"/>
        <w:ind w:left="-5"/>
      </w:pPr>
      <w:r>
        <w:rPr>
          <w:sz w:val="20"/>
        </w:rPr>
        <w:t xml:space="preserve">Adoption Date:  </w:t>
      </w:r>
      <w:r w:rsidR="00865DDE">
        <w:rPr>
          <w:b/>
          <w:bCs/>
          <w:sz w:val="20"/>
        </w:rPr>
        <w:t>5.19</w:t>
      </w:r>
    </w:p>
    <w:p w14:paraId="5ED33183" w14:textId="77777777" w:rsidR="008058F4" w:rsidRDefault="00AE0AF5">
      <w:pPr>
        <w:spacing w:after="0" w:line="259" w:lineRule="auto"/>
        <w:ind w:left="-5"/>
      </w:pPr>
      <w:r w:rsidRPr="00AE0AF5">
        <w:rPr>
          <w:sz w:val="18"/>
          <w:szCs w:val="18"/>
        </w:rPr>
        <w:t xml:space="preserve">School District Name: </w:t>
      </w:r>
      <w:r w:rsidRPr="00AE0AF5">
        <w:rPr>
          <w:b/>
          <w:sz w:val="18"/>
          <w:szCs w:val="18"/>
        </w:rPr>
        <w:t>Skykomish</w:t>
      </w:r>
      <w:r>
        <w:br/>
      </w:r>
      <w:r w:rsidR="00904954">
        <w:rPr>
          <w:sz w:val="20"/>
        </w:rPr>
        <w:t xml:space="preserve">Classification: </w:t>
      </w:r>
      <w:r w:rsidR="00904954">
        <w:rPr>
          <w:b/>
          <w:sz w:val="20"/>
        </w:rPr>
        <w:t>Discretionary</w:t>
      </w:r>
      <w:r w:rsidR="00904954">
        <w:rPr>
          <w:sz w:val="20"/>
        </w:rPr>
        <w:t xml:space="preserve"> </w:t>
      </w:r>
    </w:p>
    <w:p w14:paraId="671F4C79" w14:textId="77777777" w:rsidR="008058F4" w:rsidRDefault="00904954">
      <w:pPr>
        <w:spacing w:after="0" w:line="259" w:lineRule="auto"/>
        <w:ind w:left="0" w:firstLine="0"/>
      </w:pPr>
      <w:r>
        <w:rPr>
          <w:sz w:val="20"/>
        </w:rPr>
        <w:t xml:space="preserve">Revised Dates: </w:t>
      </w:r>
      <w:r>
        <w:rPr>
          <w:b/>
          <w:sz w:val="20"/>
        </w:rPr>
        <w:t>04.97; 02.08; 12.11, 10.16</w:t>
      </w:r>
      <w:r w:rsidR="002C117F">
        <w:rPr>
          <w:b/>
          <w:sz w:val="20"/>
        </w:rPr>
        <w:t>, 5.19</w:t>
      </w:r>
      <w:r>
        <w:rPr>
          <w:sz w:val="20"/>
        </w:rPr>
        <w:t xml:space="preserve"> </w:t>
      </w:r>
    </w:p>
    <w:p w14:paraId="36C5AEA6" w14:textId="77777777" w:rsidR="008058F4" w:rsidRDefault="00904954">
      <w:pPr>
        <w:spacing w:after="33" w:line="259" w:lineRule="auto"/>
        <w:ind w:left="0" w:firstLine="0"/>
      </w:pPr>
      <w:r>
        <w:rPr>
          <w:rFonts w:ascii="Times New Roman" w:eastAsia="Times New Roman" w:hAnsi="Times New Roman" w:cs="Times New Roman"/>
          <w:sz w:val="24"/>
        </w:rPr>
        <w:t xml:space="preserve"> </w:t>
      </w:r>
    </w:p>
    <w:p w14:paraId="58C9F756" w14:textId="77777777" w:rsidR="008058F4" w:rsidRDefault="00904954">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8410354" wp14:editId="21298A47">
                <wp:extent cx="5943600" cy="18415"/>
                <wp:effectExtent l="0" t="0" r="0" b="0"/>
                <wp:docPr id="950" name="Group 950"/>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1263" name="Shape 1263"/>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64" name="Shape 1264"/>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65" name="Shape 1265"/>
                        <wps:cNvSpPr/>
                        <wps:spPr>
                          <a:xfrm>
                            <a:off x="3048" y="12"/>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66" name="Shape 1266"/>
                        <wps:cNvSpPr/>
                        <wps:spPr>
                          <a:xfrm>
                            <a:off x="5940552" y="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67" name="Shape 1267"/>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68" name="Shape 1268"/>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69" name="Shape 126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70" name="Shape 1270"/>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71" name="Shape 1271"/>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950" style="width:468pt;height:1.45001pt;mso-position-horizontal-relative:char;mso-position-vertical-relative:line" coordsize="59436,184">
                <v:shape id="Shape 1272" style="position:absolute;width:59436;height:184;left:0;top:0;" coordsize="5943600,18415" path="m0,0l5943600,0l5943600,18415l0,18415l0,0">
                  <v:stroke weight="0pt" endcap="flat" joinstyle="miter" miterlimit="10" on="false" color="#000000" opacity="0"/>
                  <v:fill on="true" color="#a1a1a1"/>
                </v:shape>
                <v:shape id="Shape 1273" style="position:absolute;width:91;height:91;left:0;top:0;" coordsize="9144,9144" path="m0,0l9144,0l9144,9144l0,9144l0,0">
                  <v:stroke weight="0pt" endcap="flat" joinstyle="miter" miterlimit="10" on="false" color="#000000" opacity="0"/>
                  <v:fill on="true" color="#a1a1a1"/>
                </v:shape>
                <v:shape id="Shape 1274" style="position:absolute;width:59374;height:91;left:30;top:0;" coordsize="5937492,9144" path="m0,0l5937492,0l5937492,9144l0,9144l0,0">
                  <v:stroke weight="0pt" endcap="flat" joinstyle="miter" miterlimit="10" on="false" color="#000000" opacity="0"/>
                  <v:fill on="true" color="#a1a1a1"/>
                </v:shape>
                <v:shape id="Shape 1275" style="position:absolute;width:91;height:91;left:59405;top:0;" coordsize="9144,9144" path="m0,0l9144,0l9144,9144l0,9144l0,0">
                  <v:stroke weight="0pt" endcap="flat" joinstyle="miter" miterlimit="10" on="false" color="#000000" opacity="0"/>
                  <v:fill on="true" color="#a1a1a1"/>
                </v:shape>
                <v:shape id="Shape 1276" style="position:absolute;width:91;height:121;left:0;top:30;" coordsize="9144,12192" path="m0,0l9144,0l9144,12192l0,12192l0,0">
                  <v:stroke weight="0pt" endcap="flat" joinstyle="miter" miterlimit="10" on="false" color="#000000" opacity="0"/>
                  <v:fill on="true" color="#a1a1a1"/>
                </v:shape>
                <v:shape id="Shape 1277" style="position:absolute;width:91;height:121;left:59405;top:30;" coordsize="9144,12192" path="m0,0l9144,0l9144,12192l0,12192l0,0">
                  <v:stroke weight="0pt" endcap="flat" joinstyle="miter" miterlimit="10" on="false" color="#000000" opacity="0"/>
                  <v:fill on="true" color="#e3e3e4"/>
                </v:shape>
                <v:shape id="Shape 1278" style="position:absolute;width:91;height:91;left:0;top:152;" coordsize="9144,9144" path="m0,0l9144,0l9144,9144l0,9144l0,0">
                  <v:stroke weight="0pt" endcap="flat" joinstyle="miter" miterlimit="10" on="false" color="#000000" opacity="0"/>
                  <v:fill on="true" color="#e3e3e4"/>
                </v:shape>
                <v:shape id="Shape 1279" style="position:absolute;width:59374;height:91;left:30;top:152;" coordsize="5937492,9144" path="m0,0l5937492,0l5937492,9144l0,9144l0,0">
                  <v:stroke weight="0pt" endcap="flat" joinstyle="miter" miterlimit="10" on="false" color="#000000" opacity="0"/>
                  <v:fill on="true" color="#e3e3e4"/>
                </v:shape>
                <v:shape id="Shape 1280"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572280B2" w14:textId="77777777" w:rsidR="008058F4" w:rsidRDefault="00904954">
      <w:pPr>
        <w:spacing w:after="0" w:line="259" w:lineRule="auto"/>
        <w:ind w:left="0" w:firstLine="0"/>
      </w:pPr>
      <w:r>
        <w:rPr>
          <w:color w:val="9A9A9B"/>
          <w:sz w:val="20"/>
        </w:rPr>
        <w:t xml:space="preserve">Skykomish School District 404 </w:t>
      </w:r>
    </w:p>
    <w:sectPr w:rsidR="008058F4">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7D00"/>
    <w:multiLevelType w:val="hybridMultilevel"/>
    <w:tmpl w:val="7DBE79E4"/>
    <w:lvl w:ilvl="0" w:tplc="7C6A55D6">
      <w:start w:val="1"/>
      <w:numFmt w:val="upperLetter"/>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28D85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40D8FE">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F7AB3C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A00E5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E62614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A8CEA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DE5F7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4A1A1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F4"/>
    <w:rsid w:val="002C117F"/>
    <w:rsid w:val="008058F4"/>
    <w:rsid w:val="00865DDE"/>
    <w:rsid w:val="00904954"/>
    <w:rsid w:val="00A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2410"/>
  <w15:docId w15:val="{A3B4E630-9F60-467A-AE8E-FCC7418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2020-01-29T16:58:00Z</dcterms:created>
  <dcterms:modified xsi:type="dcterms:W3CDTF">2021-05-12T14:21:00Z</dcterms:modified>
</cp:coreProperties>
</file>