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ACF6" w14:textId="77777777" w:rsidR="00E55AC0" w:rsidRDefault="00B33F43">
      <w:pPr>
        <w:jc w:val="right"/>
      </w:pPr>
      <w:r>
        <w:rPr>
          <w:b/>
          <w:bCs/>
        </w:rPr>
        <w:t>Policy: 2104P</w:t>
      </w:r>
      <w:r>
        <w:rPr>
          <w:b/>
          <w:bCs/>
        </w:rPr>
        <w:br/>
        <w:t>Section: 2000 - Instruction</w:t>
      </w:r>
    </w:p>
    <w:p w14:paraId="1E451CE2" w14:textId="77777777" w:rsidR="00E55AC0" w:rsidRDefault="006C6055">
      <w:pPr>
        <w:rPr>
          <w:rFonts w:ascii="Times New Roman" w:eastAsia="Times New Roman" w:hAnsi="Times New Roman"/>
          <w:sz w:val="24"/>
          <w:szCs w:val="24"/>
        </w:rPr>
      </w:pPr>
      <w:r>
        <w:rPr>
          <w:rFonts w:ascii="Times New Roman" w:eastAsia="Times New Roman" w:hAnsi="Times New Roman"/>
          <w:sz w:val="24"/>
          <w:szCs w:val="24"/>
        </w:rPr>
        <w:pict w14:anchorId="5F9AEA21">
          <v:rect id="_x0000_i1025" style="width:0;height:1.5pt" o:hralign="center" o:hrstd="t" o:hr="t" fillcolor="#a0a0a0" stroked="f"/>
        </w:pict>
      </w:r>
    </w:p>
    <w:p w14:paraId="5C71BBED" w14:textId="77777777" w:rsidR="00E55AC0" w:rsidRDefault="00E55AC0">
      <w:pPr>
        <w:rPr>
          <w:rFonts w:ascii="Times New Roman" w:eastAsia="Times New Roman" w:hAnsi="Times New Roman"/>
          <w:sz w:val="24"/>
          <w:szCs w:val="24"/>
        </w:rPr>
      </w:pPr>
    </w:p>
    <w:p w14:paraId="12436B49" w14:textId="77777777" w:rsidR="00E55AC0" w:rsidRDefault="00B33F43">
      <w:pPr>
        <w:pStyle w:val="NormalWeb"/>
        <w:rPr>
          <w:sz w:val="32"/>
          <w:szCs w:val="32"/>
        </w:rPr>
      </w:pPr>
      <w:r>
        <w:rPr>
          <w:b/>
          <w:bCs/>
          <w:sz w:val="32"/>
          <w:szCs w:val="32"/>
        </w:rPr>
        <w:t>Procedure Federal and/or State Funded Special Instructional Programs</w:t>
      </w:r>
    </w:p>
    <w:p w14:paraId="3F77907C" w14:textId="77777777" w:rsidR="00E55AC0" w:rsidRDefault="00E55AC0">
      <w:pPr>
        <w:rPr>
          <w:rFonts w:ascii="Times New Roman" w:eastAsia="Times New Roman" w:hAnsi="Times New Roman"/>
          <w:sz w:val="24"/>
          <w:szCs w:val="24"/>
        </w:rPr>
      </w:pPr>
    </w:p>
    <w:p w14:paraId="68EEAB07" w14:textId="77777777" w:rsidR="00E55AC0" w:rsidRDefault="00B33F43">
      <w:pPr>
        <w:pStyle w:val="NormalWeb"/>
      </w:pPr>
      <w:r>
        <w:rPr>
          <w:sz w:val="17"/>
          <w:szCs w:val="17"/>
        </w:rPr>
        <w:t>Applications for special funds or categorical grants will be based upon the needs of the students, staff, or facilities within the district. Such applications may be related to the program needs of a particular building or the district as a whole. Each proposal for special funding must address the following points:</w:t>
      </w:r>
      <w:r>
        <w:br/>
        <w:t> </w:t>
      </w:r>
    </w:p>
    <w:p w14:paraId="27241E69" w14:textId="77777777" w:rsidR="00E55AC0" w:rsidRDefault="00B33F43">
      <w:pPr>
        <w:numPr>
          <w:ilvl w:val="0"/>
          <w:numId w:val="1"/>
        </w:numPr>
      </w:pPr>
      <w:r>
        <w:rPr>
          <w:rStyle w:val="Strong"/>
          <w:sz w:val="17"/>
          <w:szCs w:val="17"/>
        </w:rPr>
        <w:t>Needs</w:t>
      </w:r>
      <w:r>
        <w:rPr>
          <w:sz w:val="17"/>
          <w:szCs w:val="17"/>
        </w:rPr>
        <w:t>: The proposal should supply hard data, and succinctly identify and/or document the specific needs that are to be addressed;</w:t>
      </w:r>
      <w:r>
        <w:br/>
        <w:t> </w:t>
      </w:r>
    </w:p>
    <w:p w14:paraId="2FAF6714" w14:textId="77777777" w:rsidR="00E55AC0" w:rsidRDefault="00B33F43">
      <w:pPr>
        <w:numPr>
          <w:ilvl w:val="0"/>
          <w:numId w:val="1"/>
        </w:numPr>
      </w:pPr>
      <w:r>
        <w:rPr>
          <w:rStyle w:val="Strong"/>
          <w:sz w:val="17"/>
          <w:szCs w:val="17"/>
        </w:rPr>
        <w:t>Objectives</w:t>
      </w:r>
      <w:r>
        <w:rPr>
          <w:sz w:val="17"/>
          <w:szCs w:val="17"/>
        </w:rPr>
        <w:t>: The stated needs should be converted into objectives answering what the project hopes to accomplish;</w:t>
      </w:r>
      <w:r>
        <w:br/>
        <w:t> </w:t>
      </w:r>
    </w:p>
    <w:p w14:paraId="7712484C" w14:textId="77777777" w:rsidR="00E55AC0" w:rsidRDefault="00B33F43">
      <w:pPr>
        <w:numPr>
          <w:ilvl w:val="0"/>
          <w:numId w:val="1"/>
        </w:numPr>
      </w:pPr>
      <w:r>
        <w:rPr>
          <w:rStyle w:val="Strong"/>
          <w:sz w:val="17"/>
          <w:szCs w:val="17"/>
        </w:rPr>
        <w:t>Procedures</w:t>
      </w:r>
      <w:r>
        <w:rPr>
          <w:sz w:val="17"/>
          <w:szCs w:val="17"/>
        </w:rPr>
        <w:t>: The action plan should be presented answering how the objectives will be accomplished; and</w:t>
      </w:r>
      <w:r>
        <w:br/>
        <w:t> </w:t>
      </w:r>
    </w:p>
    <w:p w14:paraId="136C8A3E" w14:textId="77777777" w:rsidR="00E55AC0" w:rsidRDefault="00B33F43">
      <w:pPr>
        <w:numPr>
          <w:ilvl w:val="0"/>
          <w:numId w:val="1"/>
        </w:numPr>
      </w:pPr>
      <w:r>
        <w:rPr>
          <w:rStyle w:val="Strong"/>
          <w:sz w:val="17"/>
          <w:szCs w:val="17"/>
        </w:rPr>
        <w:t>Evaluation</w:t>
      </w:r>
      <w:r>
        <w:rPr>
          <w:sz w:val="17"/>
          <w:szCs w:val="17"/>
        </w:rPr>
        <w:t>: The evaluation plan will identify the kind of data to be collected along with identifying who will collect the data.</w:t>
      </w:r>
    </w:p>
    <w:p w14:paraId="46001F1A" w14:textId="77777777" w:rsidR="00E55AC0" w:rsidRDefault="00B33F43">
      <w:pPr>
        <w:pStyle w:val="NormalWeb"/>
      </w:pPr>
      <w:r>
        <w:t> </w:t>
      </w:r>
    </w:p>
    <w:p w14:paraId="0DB5F33A" w14:textId="77777777" w:rsidR="00E55AC0" w:rsidRDefault="00B33F43">
      <w:pPr>
        <w:pStyle w:val="NormalWeb"/>
      </w:pPr>
      <w:r>
        <w:rPr>
          <w:sz w:val="17"/>
          <w:szCs w:val="17"/>
        </w:rPr>
        <w:t xml:space="preserve">The proposal should also include a tentative budget which identifies proposed expenditures and revenues. A timeline should also be included which shows the submission date deadline, funding agency approval date, and the project status report dates. The proposal writer must identify any obligations that the district will incur as a result of securing a grant award. </w:t>
      </w:r>
    </w:p>
    <w:p w14:paraId="1840B630" w14:textId="77777777" w:rsidR="00E55AC0" w:rsidRDefault="00B33F43">
      <w:pPr>
        <w:pStyle w:val="NormalWeb"/>
      </w:pPr>
      <w:r>
        <w:t> </w:t>
      </w:r>
    </w:p>
    <w:p w14:paraId="059A192C" w14:textId="77777777" w:rsidR="00E55AC0" w:rsidRDefault="00B33F43">
      <w:pPr>
        <w:pStyle w:val="NormalWeb"/>
      </w:pPr>
      <w:r>
        <w:rPr>
          <w:sz w:val="17"/>
          <w:szCs w:val="17"/>
        </w:rPr>
        <w:t xml:space="preserve">The principal must approve the proposal before submission to the district office. Proposals must be submitted to the superintendent at least two weeks prior to submission to the board. </w:t>
      </w:r>
    </w:p>
    <w:p w14:paraId="03C45646" w14:textId="77777777" w:rsidR="00E55AC0" w:rsidRDefault="00B33F43">
      <w:pPr>
        <w:pStyle w:val="NormalWeb"/>
      </w:pPr>
      <w:r>
        <w:t> </w:t>
      </w:r>
    </w:p>
    <w:p w14:paraId="1E2E7221" w14:textId="77777777" w:rsidR="00E55AC0" w:rsidRDefault="00B33F43">
      <w:pPr>
        <w:pStyle w:val="NormalWeb"/>
      </w:pPr>
      <w:r>
        <w:rPr>
          <w:sz w:val="17"/>
          <w:szCs w:val="17"/>
        </w:rPr>
        <w:t>When a project is approved, the business office will be given a copy of the grant award notice and will establish the appropriate accounting procedures for operating the special program.</w:t>
      </w:r>
    </w:p>
    <w:p w14:paraId="76DD2664" w14:textId="77777777" w:rsidR="00E55AC0" w:rsidRDefault="00B33F43">
      <w:pPr>
        <w:pStyle w:val="NormalWeb"/>
      </w:pPr>
      <w:r>
        <w:t> </w:t>
      </w:r>
    </w:p>
    <w:p w14:paraId="1D16B255" w14:textId="77777777" w:rsidR="00E55AC0" w:rsidRDefault="00E55AC0">
      <w:pPr>
        <w:spacing w:after="240"/>
        <w:rPr>
          <w:rFonts w:ascii="Times New Roman" w:eastAsia="Times New Roman" w:hAnsi="Times New Roman"/>
          <w:sz w:val="24"/>
          <w:szCs w:val="24"/>
        </w:rPr>
      </w:pPr>
    </w:p>
    <w:p w14:paraId="0AC41EDB" w14:textId="77715ED0" w:rsidR="00E55AC0" w:rsidRDefault="00B33F43">
      <w:pPr>
        <w:pStyle w:val="NormalWeb"/>
      </w:pPr>
      <w:r>
        <w:t xml:space="preserve">Adoption Date: </w:t>
      </w:r>
      <w:r w:rsidR="006C6055">
        <w:rPr>
          <w:b/>
          <w:bCs/>
        </w:rPr>
        <w:t>11.16</w:t>
      </w:r>
      <w:r>
        <w:br/>
      </w:r>
      <w:r w:rsidR="007F0927">
        <w:t xml:space="preserve">Classification: </w:t>
      </w:r>
      <w:r w:rsidR="007F0927">
        <w:br/>
        <w:t>Revised Dates:</w:t>
      </w:r>
      <w:r>
        <w:rPr>
          <w:b/>
          <w:bCs/>
        </w:rPr>
        <w:t xml:space="preserve"> 12.11</w:t>
      </w:r>
      <w:r w:rsidR="007F0927">
        <w:rPr>
          <w:b/>
          <w:bCs/>
        </w:rPr>
        <w:t>; 11.16</w:t>
      </w:r>
    </w:p>
    <w:p w14:paraId="20E05EF9" w14:textId="77777777" w:rsidR="00E55AC0" w:rsidRDefault="00E55AC0">
      <w:pPr>
        <w:rPr>
          <w:rFonts w:ascii="Times New Roman" w:eastAsia="Times New Roman" w:hAnsi="Times New Roman"/>
          <w:sz w:val="24"/>
          <w:szCs w:val="24"/>
        </w:rPr>
      </w:pPr>
    </w:p>
    <w:p w14:paraId="5AA83EC3" w14:textId="77777777" w:rsidR="00E55AC0" w:rsidRDefault="006C6055">
      <w:pPr>
        <w:rPr>
          <w:rFonts w:ascii="Times New Roman" w:eastAsia="Times New Roman" w:hAnsi="Times New Roman"/>
          <w:sz w:val="24"/>
          <w:szCs w:val="24"/>
        </w:rPr>
      </w:pPr>
      <w:r>
        <w:rPr>
          <w:rFonts w:ascii="Times New Roman" w:eastAsia="Times New Roman" w:hAnsi="Times New Roman"/>
          <w:sz w:val="24"/>
          <w:szCs w:val="24"/>
        </w:rPr>
        <w:pict w14:anchorId="5514DDA3">
          <v:rect id="_x0000_i1026" style="width:0;height:1.5pt" o:hralign="center" o:hrstd="t" o:hr="t" fillcolor="#a0a0a0" stroked="f"/>
        </w:pict>
      </w:r>
    </w:p>
    <w:p w14:paraId="037CA38C" w14:textId="77777777" w:rsidR="00B33F43" w:rsidRDefault="007F0927">
      <w:pPr>
        <w:pStyle w:val="NormalWeb"/>
        <w:rPr>
          <w:color w:val="999999"/>
        </w:rPr>
      </w:pPr>
      <w:r>
        <w:rPr>
          <w:color w:val="999999"/>
        </w:rPr>
        <w:t>Skykomish School District 404</w:t>
      </w:r>
    </w:p>
    <w:sectPr w:rsidR="00B3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C413D"/>
    <w:multiLevelType w:val="multilevel"/>
    <w:tmpl w:val="0B9C9F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39"/>
    <w:rsid w:val="006C6055"/>
    <w:rsid w:val="00782F39"/>
    <w:rsid w:val="007F0927"/>
    <w:rsid w:val="00B33F43"/>
    <w:rsid w:val="00E5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4F342"/>
  <w15:chartTrackingRefBased/>
  <w15:docId w15:val="{0CFC8EF6-218D-43AD-95F0-F440B311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14BE9-C4FE-42C6-AF22-FC474AD23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FF9CF-4629-487F-8813-EBC104F78578}">
  <ds:schemaRefs>
    <ds:schemaRef ds:uri="http://schemas.microsoft.com/sharepoint/v3/contenttype/forms"/>
  </ds:schemaRefs>
</ds:datastoreItem>
</file>

<file path=customXml/itemProps3.xml><?xml version="1.0" encoding="utf-8"?>
<ds:datastoreItem xmlns:ds="http://schemas.openxmlformats.org/officeDocument/2006/customXml" ds:itemID="{17692A06-66A0-4B6B-BCFC-4E7DFD9BF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2020-02-04T18:02:00Z</dcterms:created>
  <dcterms:modified xsi:type="dcterms:W3CDTF">2021-05-11T20:22:00Z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