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5FE5" w14:textId="7AB98891" w:rsidR="00FC1ED5" w:rsidRPr="00903980" w:rsidRDefault="003A62A3" w:rsidP="00903980">
      <w:pPr>
        <w:spacing w:after="240" w:line="240" w:lineRule="auto"/>
        <w:jc w:val="center"/>
        <w:rPr>
          <w:rFonts w:ascii="Times New Roman" w:hAnsi="Times New Roman" w:cs="Times New Roman"/>
          <w:b/>
          <w:caps/>
          <w:sz w:val="24"/>
          <w:szCs w:val="24"/>
        </w:rPr>
      </w:pPr>
      <w:r w:rsidRPr="00903980">
        <w:rPr>
          <w:rFonts w:ascii="Times New Roman" w:hAnsi="Times New Roman" w:cs="Times New Roman"/>
          <w:b/>
          <w:caps/>
          <w:sz w:val="24"/>
          <w:szCs w:val="24"/>
        </w:rPr>
        <w:t>Discipline for Student Misconduct</w:t>
      </w:r>
    </w:p>
    <w:p w14:paraId="4A898951" w14:textId="59252BBA" w:rsidR="00FC1ED5" w:rsidRPr="00016D35" w:rsidRDefault="00FC1ED5" w:rsidP="0057456E">
      <w:pPr>
        <w:spacing w:after="240" w:line="240" w:lineRule="auto"/>
        <w:jc w:val="both"/>
        <w:rPr>
          <w:rFonts w:ascii="Times New Roman" w:hAnsi="Times New Roman" w:cs="Times New Roman"/>
          <w:sz w:val="24"/>
          <w:szCs w:val="24"/>
        </w:rPr>
      </w:pPr>
      <w:r w:rsidRPr="00016D35">
        <w:rPr>
          <w:rFonts w:ascii="Times New Roman" w:hAnsi="Times New Roman" w:cs="Times New Roman"/>
          <w:sz w:val="24"/>
          <w:szCs w:val="24"/>
        </w:rPr>
        <w:t xml:space="preserve">Rules of student conduct </w:t>
      </w:r>
      <w:r w:rsidR="0015442B" w:rsidRPr="00016D35">
        <w:rPr>
          <w:rFonts w:ascii="Times New Roman" w:hAnsi="Times New Roman" w:cs="Times New Roman"/>
          <w:sz w:val="24"/>
          <w:szCs w:val="24"/>
        </w:rPr>
        <w:t xml:space="preserve">established by the District </w:t>
      </w:r>
      <w:r w:rsidRPr="00016D35">
        <w:rPr>
          <w:rFonts w:ascii="Times New Roman" w:hAnsi="Times New Roman" w:cs="Times New Roman"/>
          <w:sz w:val="24"/>
          <w:szCs w:val="24"/>
        </w:rPr>
        <w:t xml:space="preserve">are essential to maintain a school environment conducive to learning. A student’s refusal to comply with written rules and regulations for the governing of the school will constitute cause </w:t>
      </w:r>
      <w:r w:rsidR="0015442B" w:rsidRPr="00016D35">
        <w:rPr>
          <w:rFonts w:ascii="Times New Roman" w:hAnsi="Times New Roman" w:cs="Times New Roman"/>
          <w:sz w:val="24"/>
          <w:szCs w:val="24"/>
        </w:rPr>
        <w:t xml:space="preserve">for </w:t>
      </w:r>
      <w:r w:rsidR="000045A7" w:rsidRPr="005556D8">
        <w:rPr>
          <w:rFonts w:ascii="Times New Roman" w:hAnsi="Times New Roman" w:cs="Times New Roman"/>
          <w:sz w:val="24"/>
          <w:szCs w:val="24"/>
        </w:rPr>
        <w:t>discipline</w:t>
      </w:r>
      <w:r w:rsidR="004B513E">
        <w:rPr>
          <w:rFonts w:ascii="Times New Roman" w:hAnsi="Times New Roman" w:cs="Times New Roman"/>
          <w:sz w:val="24"/>
          <w:szCs w:val="24"/>
        </w:rPr>
        <w:t>.</w:t>
      </w:r>
    </w:p>
    <w:p w14:paraId="1965B9F3" w14:textId="77777777" w:rsidR="003248FF" w:rsidRPr="00016D35" w:rsidRDefault="00F57776" w:rsidP="0057456E">
      <w:pPr>
        <w:spacing w:after="0" w:line="240" w:lineRule="auto"/>
        <w:jc w:val="both"/>
        <w:rPr>
          <w:rFonts w:ascii="Times New Roman" w:hAnsi="Times New Roman" w:cs="Times New Roman"/>
          <w:b/>
          <w:sz w:val="24"/>
          <w:szCs w:val="24"/>
        </w:rPr>
      </w:pPr>
      <w:r w:rsidRPr="00016D35">
        <w:rPr>
          <w:rFonts w:ascii="Times New Roman" w:hAnsi="Times New Roman" w:cs="Times New Roman"/>
          <w:b/>
          <w:sz w:val="24"/>
          <w:szCs w:val="24"/>
        </w:rPr>
        <w:t>Role of Staff in Correction of Students</w:t>
      </w:r>
    </w:p>
    <w:p w14:paraId="6E9B6ABA" w14:textId="77777777" w:rsidR="00C319A4" w:rsidRPr="003F7F70" w:rsidRDefault="003E6257" w:rsidP="0057456E">
      <w:pPr>
        <w:spacing w:after="240" w:line="240" w:lineRule="auto"/>
        <w:jc w:val="both"/>
        <w:rPr>
          <w:rFonts w:ascii="Times New Roman" w:hAnsi="Times New Roman" w:cs="Times New Roman"/>
          <w:b/>
          <w:sz w:val="24"/>
          <w:szCs w:val="24"/>
        </w:rPr>
      </w:pPr>
      <w:r w:rsidRPr="00016D35">
        <w:rPr>
          <w:rFonts w:ascii="Times New Roman" w:hAnsi="Times New Roman" w:cs="Times New Roman"/>
          <w:sz w:val="24"/>
          <w:szCs w:val="24"/>
        </w:rPr>
        <w:t>Staff are responsible for supervising student behavior, employing effective classroom</w:t>
      </w:r>
      <w:r w:rsidR="0015442B" w:rsidRPr="00016D35">
        <w:rPr>
          <w:rFonts w:ascii="Times New Roman" w:hAnsi="Times New Roman" w:cs="Times New Roman"/>
          <w:sz w:val="24"/>
          <w:szCs w:val="24"/>
        </w:rPr>
        <w:t>-</w:t>
      </w:r>
      <w:r w:rsidRPr="00016D35">
        <w:rPr>
          <w:rFonts w:ascii="Times New Roman" w:hAnsi="Times New Roman" w:cs="Times New Roman"/>
          <w:sz w:val="24"/>
          <w:szCs w:val="24"/>
        </w:rPr>
        <w:t xml:space="preserve">management methods, and enforcing the rules of student conduct in a fair, consistent, and nondiscriminatory manner. </w:t>
      </w:r>
      <w:r w:rsidR="00A21081" w:rsidRPr="00016D35">
        <w:rPr>
          <w:rFonts w:ascii="Times New Roman" w:hAnsi="Times New Roman" w:cs="Times New Roman"/>
          <w:sz w:val="24"/>
          <w:szCs w:val="24"/>
        </w:rPr>
        <w:t>Within each school, the principal or his/her designee will determine that appropriate student discipli</w:t>
      </w:r>
      <w:r w:rsidR="00C319A4" w:rsidRPr="00016D35">
        <w:rPr>
          <w:rFonts w:ascii="Times New Roman" w:hAnsi="Times New Roman" w:cs="Times New Roman"/>
          <w:sz w:val="24"/>
          <w:szCs w:val="24"/>
        </w:rPr>
        <w:t>ne is established and enforced.</w:t>
      </w:r>
      <w:r w:rsidR="00376DB3" w:rsidRPr="00016D35">
        <w:rPr>
          <w:rFonts w:ascii="Times New Roman" w:hAnsi="Times New Roman" w:cs="Times New Roman"/>
          <w:sz w:val="24"/>
          <w:szCs w:val="24"/>
        </w:rPr>
        <w:t xml:space="preserve"> The superintendent and other </w:t>
      </w:r>
      <w:r w:rsidR="00376DB3" w:rsidRPr="003F7F70">
        <w:rPr>
          <w:rFonts w:ascii="Times New Roman" w:hAnsi="Times New Roman" w:cs="Times New Roman"/>
          <w:sz w:val="24"/>
          <w:szCs w:val="24"/>
        </w:rPr>
        <w:t>certificated administrators have the authority to discipline, suspend, or expel students when appropriate.</w:t>
      </w:r>
    </w:p>
    <w:p w14:paraId="5B5A5E66" w14:textId="0342C05D" w:rsidR="00A21081" w:rsidRPr="00016D35" w:rsidRDefault="00F00C23" w:rsidP="0057456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Discipline</w:t>
      </w:r>
      <w:r w:rsidR="003E6257" w:rsidRPr="003F7F70">
        <w:rPr>
          <w:rFonts w:ascii="Times New Roman" w:hAnsi="Times New Roman" w:cs="Times New Roman"/>
          <w:sz w:val="24"/>
          <w:szCs w:val="24"/>
        </w:rPr>
        <w:t xml:space="preserve"> must be reasonable and ne</w:t>
      </w:r>
      <w:r w:rsidR="00A21081" w:rsidRPr="003F7F70">
        <w:rPr>
          <w:rFonts w:ascii="Times New Roman" w:hAnsi="Times New Roman" w:cs="Times New Roman"/>
          <w:sz w:val="24"/>
          <w:szCs w:val="24"/>
        </w:rPr>
        <w:t xml:space="preserve">cessary under the circumstances and </w:t>
      </w:r>
      <w:r w:rsidR="003E6257" w:rsidRPr="003F7F70">
        <w:rPr>
          <w:rFonts w:ascii="Times New Roman" w:hAnsi="Times New Roman" w:cs="Times New Roman"/>
          <w:sz w:val="24"/>
          <w:szCs w:val="24"/>
        </w:rPr>
        <w:t>reflect the District’s priority to maintain a safe and positive learning environm</w:t>
      </w:r>
      <w:r w:rsidR="00A21081" w:rsidRPr="003F7F70">
        <w:rPr>
          <w:rFonts w:ascii="Times New Roman" w:hAnsi="Times New Roman" w:cs="Times New Roman"/>
          <w:sz w:val="24"/>
          <w:szCs w:val="24"/>
        </w:rPr>
        <w:t>ent for all students and staff.</w:t>
      </w:r>
      <w:r w:rsidR="00C319A4" w:rsidRPr="003F7F70">
        <w:rPr>
          <w:rFonts w:ascii="Times New Roman" w:hAnsi="Times New Roman" w:cs="Times New Roman"/>
          <w:sz w:val="24"/>
          <w:szCs w:val="24"/>
        </w:rPr>
        <w:t xml:space="preserve"> </w:t>
      </w:r>
      <w:r w:rsidR="00A21081" w:rsidRPr="003F7F70">
        <w:rPr>
          <w:rFonts w:ascii="Times New Roman" w:hAnsi="Times New Roman" w:cs="Times New Roman"/>
          <w:sz w:val="24"/>
          <w:szCs w:val="24"/>
        </w:rPr>
        <w:t>The methods employed in enforcing District rules involve professional judgment. The following factors should be considered</w:t>
      </w:r>
      <w:r w:rsidR="0015442B" w:rsidRPr="003F7F70">
        <w:rPr>
          <w:rFonts w:ascii="Times New Roman" w:hAnsi="Times New Roman" w:cs="Times New Roman"/>
          <w:sz w:val="24"/>
          <w:szCs w:val="24"/>
        </w:rPr>
        <w:t xml:space="preserve"> in imposing </w:t>
      </w:r>
      <w:r w:rsidR="00571891">
        <w:rPr>
          <w:rFonts w:ascii="Times New Roman" w:hAnsi="Times New Roman" w:cs="Times New Roman"/>
          <w:sz w:val="24"/>
          <w:szCs w:val="24"/>
        </w:rPr>
        <w:t>discipline</w:t>
      </w:r>
      <w:r w:rsidR="00A21081" w:rsidRPr="003F7F70">
        <w:rPr>
          <w:rFonts w:ascii="Times New Roman" w:hAnsi="Times New Roman" w:cs="Times New Roman"/>
          <w:sz w:val="24"/>
          <w:szCs w:val="24"/>
        </w:rPr>
        <w:t>:</w:t>
      </w:r>
    </w:p>
    <w:p w14:paraId="34E46092" w14:textId="77777777" w:rsidR="00A21081" w:rsidRPr="00016D35" w:rsidRDefault="00A21081" w:rsidP="0057456E">
      <w:pPr>
        <w:pStyle w:val="ListParagraph"/>
        <w:numPr>
          <w:ilvl w:val="0"/>
          <w:numId w:val="2"/>
        </w:numPr>
        <w:spacing w:after="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Consistency from day to day, student to student, and teacher to teacher;</w:t>
      </w:r>
    </w:p>
    <w:p w14:paraId="3859A1FF" w14:textId="77777777" w:rsidR="00A21081" w:rsidRPr="00016D35" w:rsidRDefault="00A21081" w:rsidP="0057456E">
      <w:pPr>
        <w:pStyle w:val="ListParagraph"/>
        <w:numPr>
          <w:ilvl w:val="0"/>
          <w:numId w:val="2"/>
        </w:numPr>
        <w:spacing w:after="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Severity of the misconduct;</w:t>
      </w:r>
    </w:p>
    <w:p w14:paraId="61A88F1F" w14:textId="77777777" w:rsidR="00A21081" w:rsidRPr="00016D35" w:rsidRDefault="00A21081" w:rsidP="0057456E">
      <w:pPr>
        <w:pStyle w:val="ListParagraph"/>
        <w:numPr>
          <w:ilvl w:val="0"/>
          <w:numId w:val="2"/>
        </w:numPr>
        <w:spacing w:after="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The student’s nature and prior behavior;</w:t>
      </w:r>
    </w:p>
    <w:p w14:paraId="1A879026" w14:textId="77777777" w:rsidR="00A21081" w:rsidRPr="00016D35" w:rsidRDefault="00A21081" w:rsidP="0057456E">
      <w:pPr>
        <w:pStyle w:val="ListParagraph"/>
        <w:numPr>
          <w:ilvl w:val="0"/>
          <w:numId w:val="2"/>
        </w:numPr>
        <w:spacing w:after="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Fairness to the student, parent, and others;</w:t>
      </w:r>
    </w:p>
    <w:p w14:paraId="5DB1CD42" w14:textId="77777777" w:rsidR="00A21081" w:rsidRPr="00016D35" w:rsidRDefault="00A21081" w:rsidP="0057456E">
      <w:pPr>
        <w:pStyle w:val="ListParagraph"/>
        <w:numPr>
          <w:ilvl w:val="0"/>
          <w:numId w:val="2"/>
        </w:numPr>
        <w:spacing w:after="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Effectiveness of the proposed corrective action; and</w:t>
      </w:r>
    </w:p>
    <w:p w14:paraId="091C3373" w14:textId="14467D55" w:rsidR="00A21081" w:rsidRDefault="00A21081" w:rsidP="0057456E">
      <w:pPr>
        <w:pStyle w:val="ListParagraph"/>
        <w:numPr>
          <w:ilvl w:val="0"/>
          <w:numId w:val="2"/>
        </w:numPr>
        <w:spacing w:after="24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Effect of misconduct on the educational environment.</w:t>
      </w:r>
    </w:p>
    <w:p w14:paraId="639A6FF2" w14:textId="24A22D76" w:rsidR="0057456E" w:rsidRDefault="00C01B4C" w:rsidP="005A5781">
      <w:pPr>
        <w:pStyle w:val="NormalWeb"/>
        <w:spacing w:after="240"/>
        <w:rPr>
          <w:rFonts w:ascii="Times New Roman" w:hAnsi="Times New Roman"/>
          <w:sz w:val="24"/>
          <w:szCs w:val="24"/>
        </w:rPr>
      </w:pPr>
      <w:r w:rsidRPr="00571891">
        <w:rPr>
          <w:rFonts w:ascii="Times New Roman" w:hAnsi="Times New Roman"/>
          <w:b/>
          <w:sz w:val="24"/>
          <w:szCs w:val="24"/>
        </w:rPr>
        <w:t xml:space="preserve">Conditions for Imposition of Discipline </w:t>
      </w:r>
      <w:r w:rsidRPr="00571891">
        <w:rPr>
          <w:rFonts w:ascii="Times New Roman" w:hAnsi="Times New Roman"/>
          <w:b/>
          <w:sz w:val="24"/>
          <w:szCs w:val="24"/>
        </w:rPr>
        <w:br/>
      </w:r>
      <w:r w:rsidRPr="00571891">
        <w:rPr>
          <w:rFonts w:ascii="Times New Roman" w:hAnsi="Times New Roman"/>
          <w:sz w:val="24"/>
          <w:szCs w:val="24"/>
        </w:rPr>
        <w:t xml:space="preserve">Student discipline will be enforced in order to maintain a safe and orderly school environment that is conducive to student learning. </w:t>
      </w:r>
      <w:r w:rsidRPr="00571891" w:rsidDel="00593BB7">
        <w:rPr>
          <w:rFonts w:ascii="Times New Roman" w:hAnsi="Times New Roman"/>
          <w:sz w:val="24"/>
          <w:szCs w:val="24"/>
        </w:rPr>
        <w:t>No student will be expelled, suspended, or disciplined in any manner for the performance of or failure to perform any act not related to the orderly operation of the school or school-sponsored activities or any other aspect of the educational process.</w:t>
      </w:r>
      <w:r w:rsidRPr="00571891">
        <w:rPr>
          <w:rFonts w:ascii="Times New Roman" w:hAnsi="Times New Roman"/>
          <w:sz w:val="24"/>
          <w:szCs w:val="24"/>
        </w:rPr>
        <w:t xml:space="preserve"> </w:t>
      </w:r>
      <w:r w:rsidR="0057456E" w:rsidRPr="0057456E">
        <w:rPr>
          <w:rFonts w:ascii="Times New Roman" w:hAnsi="Times New Roman"/>
          <w:sz w:val="24"/>
          <w:szCs w:val="24"/>
        </w:rPr>
        <w:t>When administering discipline under this chapter, the District will not:</w:t>
      </w:r>
    </w:p>
    <w:p w14:paraId="36C58728" w14:textId="77777777" w:rsidR="0057456E" w:rsidRDefault="0057456E" w:rsidP="0057456E">
      <w:pPr>
        <w:pStyle w:val="ListParagraph"/>
        <w:numPr>
          <w:ilvl w:val="0"/>
          <w:numId w:val="8"/>
        </w:numPr>
        <w:spacing w:after="240" w:line="240" w:lineRule="auto"/>
        <w:contextualSpacing w:val="0"/>
        <w:jc w:val="both"/>
        <w:rPr>
          <w:rFonts w:ascii="Times New Roman" w:hAnsi="Times New Roman" w:cs="Times New Roman"/>
          <w:sz w:val="24"/>
          <w:szCs w:val="24"/>
        </w:rPr>
      </w:pPr>
      <w:r w:rsidRPr="0057456E">
        <w:rPr>
          <w:rFonts w:ascii="Times New Roman" w:hAnsi="Times New Roman" w:cs="Times New Roman"/>
          <w:sz w:val="24"/>
          <w:szCs w:val="24"/>
        </w:rPr>
        <w:t>Unlawfully discriminate against a student on the basis of sex, race, creed, religion, color, national origin, age, veteran or military status, sexual orientation, gender expression or identity, disability, or the use of a trained dog guide or service animal</w:t>
      </w:r>
      <w:r>
        <w:rPr>
          <w:rFonts w:ascii="Times New Roman" w:hAnsi="Times New Roman" w:cs="Times New Roman"/>
          <w:sz w:val="24"/>
          <w:szCs w:val="24"/>
        </w:rPr>
        <w:t>;</w:t>
      </w:r>
    </w:p>
    <w:p w14:paraId="52DEE71E" w14:textId="77777777" w:rsidR="0057456E" w:rsidRDefault="0057456E" w:rsidP="0057456E">
      <w:pPr>
        <w:pStyle w:val="ListParagraph"/>
        <w:numPr>
          <w:ilvl w:val="0"/>
          <w:numId w:val="8"/>
        </w:numPr>
        <w:spacing w:after="240" w:line="240" w:lineRule="auto"/>
        <w:contextualSpacing w:val="0"/>
        <w:jc w:val="both"/>
        <w:rPr>
          <w:rFonts w:ascii="Times New Roman" w:hAnsi="Times New Roman" w:cs="Times New Roman"/>
          <w:sz w:val="24"/>
          <w:szCs w:val="24"/>
        </w:rPr>
      </w:pPr>
      <w:r w:rsidRPr="0057456E">
        <w:rPr>
          <w:rFonts w:ascii="Times New Roman" w:hAnsi="Times New Roman" w:cs="Times New Roman"/>
          <w:sz w:val="24"/>
          <w:szCs w:val="24"/>
        </w:rPr>
        <w:t xml:space="preserve">Deprive a student of the student’s constitutional right to freedom of speech and press; the constitutional right to peaceably assemble and to petition the government and its representatives for a redress of grievances; or the constitutional right to the free exercise of religion and to have the student’s school free from sectarian control or influence, subject to reasonable limitations upon the time, place, and manner of exercising the right; </w:t>
      </w:r>
    </w:p>
    <w:p w14:paraId="4C553EB8" w14:textId="77777777" w:rsidR="0057456E" w:rsidRDefault="0057456E" w:rsidP="0057456E">
      <w:pPr>
        <w:pStyle w:val="ListParagraph"/>
        <w:numPr>
          <w:ilvl w:val="0"/>
          <w:numId w:val="8"/>
        </w:numPr>
        <w:spacing w:after="240" w:line="240" w:lineRule="auto"/>
        <w:contextualSpacing w:val="0"/>
        <w:jc w:val="both"/>
        <w:rPr>
          <w:rFonts w:ascii="Times New Roman" w:hAnsi="Times New Roman" w:cs="Times New Roman"/>
          <w:sz w:val="24"/>
          <w:szCs w:val="24"/>
        </w:rPr>
      </w:pPr>
      <w:r w:rsidRPr="0057456E">
        <w:rPr>
          <w:rFonts w:ascii="Times New Roman" w:hAnsi="Times New Roman" w:cs="Times New Roman"/>
          <w:sz w:val="24"/>
          <w:szCs w:val="24"/>
        </w:rPr>
        <w:t xml:space="preserve">Deprive a student of the student’s constitutional right to be secure in the student’s person, papers, and effects against unreasonable searches and seizures; </w:t>
      </w:r>
    </w:p>
    <w:p w14:paraId="7D53E3FE" w14:textId="77777777" w:rsidR="0057456E" w:rsidRDefault="0057456E" w:rsidP="0057456E">
      <w:pPr>
        <w:pStyle w:val="ListParagraph"/>
        <w:numPr>
          <w:ilvl w:val="0"/>
          <w:numId w:val="8"/>
        </w:numPr>
        <w:spacing w:after="240" w:line="240" w:lineRule="auto"/>
        <w:contextualSpacing w:val="0"/>
        <w:jc w:val="both"/>
        <w:rPr>
          <w:rFonts w:ascii="Times New Roman" w:hAnsi="Times New Roman" w:cs="Times New Roman"/>
          <w:sz w:val="24"/>
          <w:szCs w:val="24"/>
        </w:rPr>
      </w:pPr>
      <w:r w:rsidRPr="0057456E">
        <w:rPr>
          <w:rFonts w:ascii="Times New Roman" w:hAnsi="Times New Roman" w:cs="Times New Roman"/>
          <w:sz w:val="24"/>
          <w:szCs w:val="24"/>
        </w:rPr>
        <w:t>Unlawfully interfere in a student’s pursuit of an education while in the custody of the District; or</w:t>
      </w:r>
    </w:p>
    <w:p w14:paraId="63A8F3B6" w14:textId="010337A6" w:rsidR="0057456E" w:rsidRPr="0057456E" w:rsidRDefault="0057456E" w:rsidP="0057456E">
      <w:pPr>
        <w:pStyle w:val="ListParagraph"/>
        <w:numPr>
          <w:ilvl w:val="0"/>
          <w:numId w:val="8"/>
        </w:numPr>
        <w:spacing w:after="240" w:line="240" w:lineRule="auto"/>
        <w:contextualSpacing w:val="0"/>
        <w:jc w:val="both"/>
        <w:rPr>
          <w:rFonts w:ascii="Times New Roman" w:hAnsi="Times New Roman" w:cs="Times New Roman"/>
          <w:sz w:val="24"/>
          <w:szCs w:val="24"/>
        </w:rPr>
      </w:pPr>
      <w:r w:rsidRPr="0057456E">
        <w:rPr>
          <w:rFonts w:ascii="Times New Roman" w:hAnsi="Times New Roman" w:cs="Times New Roman"/>
          <w:sz w:val="24"/>
          <w:szCs w:val="24"/>
        </w:rPr>
        <w:t>Deprive a student of the student’s right to an equal educational opportunity, in whole or in part, without due process of law.</w:t>
      </w:r>
    </w:p>
    <w:p w14:paraId="62CE2970" w14:textId="77777777" w:rsidR="0057456E" w:rsidRDefault="003248FF" w:rsidP="0057456E">
      <w:pPr>
        <w:spacing w:after="0" w:line="240" w:lineRule="auto"/>
        <w:rPr>
          <w:rFonts w:ascii="Times New Roman" w:hAnsi="Times New Roman" w:cs="Times New Roman"/>
          <w:b/>
          <w:sz w:val="24"/>
          <w:szCs w:val="24"/>
        </w:rPr>
      </w:pPr>
      <w:r w:rsidRPr="00016D35">
        <w:rPr>
          <w:rFonts w:ascii="Times New Roman" w:hAnsi="Times New Roman" w:cs="Times New Roman"/>
          <w:b/>
          <w:sz w:val="24"/>
          <w:szCs w:val="24"/>
        </w:rPr>
        <w:t xml:space="preserve">Procedures for </w:t>
      </w:r>
      <w:r w:rsidR="00C914E2">
        <w:rPr>
          <w:rFonts w:ascii="Times New Roman" w:hAnsi="Times New Roman" w:cs="Times New Roman"/>
          <w:b/>
          <w:sz w:val="24"/>
          <w:szCs w:val="24"/>
        </w:rPr>
        <w:t>Discipline</w:t>
      </w:r>
    </w:p>
    <w:p w14:paraId="63E04BCE" w14:textId="77777777" w:rsidR="005A5781" w:rsidRDefault="00FC1ED5" w:rsidP="0057456E">
      <w:pPr>
        <w:spacing w:after="240" w:line="240" w:lineRule="auto"/>
        <w:rPr>
          <w:rFonts w:ascii="Times New Roman" w:hAnsi="Times New Roman" w:cs="Times New Roman"/>
          <w:sz w:val="24"/>
          <w:szCs w:val="24"/>
        </w:rPr>
      </w:pPr>
      <w:r w:rsidRPr="00016D35">
        <w:rPr>
          <w:rFonts w:ascii="Times New Roman" w:hAnsi="Times New Roman" w:cs="Times New Roman"/>
          <w:sz w:val="24"/>
          <w:szCs w:val="24"/>
        </w:rPr>
        <w:t xml:space="preserve">In order to preserve a beneficial learning environment for all students and to maintain good order and discipline in each classroom, the superintendent or his/her designee will develop written </w:t>
      </w:r>
      <w:r w:rsidRPr="003F7F70">
        <w:rPr>
          <w:rFonts w:ascii="Times New Roman" w:hAnsi="Times New Roman" w:cs="Times New Roman"/>
          <w:sz w:val="24"/>
          <w:szCs w:val="24"/>
        </w:rPr>
        <w:t xml:space="preserve">procedures for administering </w:t>
      </w:r>
      <w:r w:rsidR="008E7773">
        <w:rPr>
          <w:rFonts w:ascii="Times New Roman" w:hAnsi="Times New Roman" w:cs="Times New Roman"/>
          <w:sz w:val="24"/>
          <w:szCs w:val="24"/>
        </w:rPr>
        <w:t>discipline</w:t>
      </w:r>
      <w:r w:rsidRPr="003F7F70">
        <w:rPr>
          <w:rFonts w:ascii="Times New Roman" w:hAnsi="Times New Roman" w:cs="Times New Roman"/>
          <w:sz w:val="24"/>
          <w:szCs w:val="24"/>
        </w:rPr>
        <w:t xml:space="preserve"> at e</w:t>
      </w:r>
      <w:r w:rsidR="004920D4" w:rsidRPr="003F7F70">
        <w:rPr>
          <w:rFonts w:ascii="Times New Roman" w:hAnsi="Times New Roman" w:cs="Times New Roman"/>
          <w:sz w:val="24"/>
          <w:szCs w:val="24"/>
        </w:rPr>
        <w:t xml:space="preserve">ach school within the District. The procedures will be developed with the participation of </w:t>
      </w:r>
      <w:r w:rsidR="005A5781">
        <w:rPr>
          <w:rFonts w:ascii="Times New Roman" w:hAnsi="Times New Roman" w:cs="Times New Roman"/>
          <w:sz w:val="24"/>
          <w:szCs w:val="24"/>
        </w:rPr>
        <w:t xml:space="preserve">school personnel, students, </w:t>
      </w:r>
      <w:r w:rsidR="004920D4" w:rsidRPr="003F7F70">
        <w:rPr>
          <w:rFonts w:ascii="Times New Roman" w:hAnsi="Times New Roman" w:cs="Times New Roman"/>
          <w:sz w:val="24"/>
          <w:szCs w:val="24"/>
        </w:rPr>
        <w:t>parents/guardians</w:t>
      </w:r>
      <w:r w:rsidR="005A5781">
        <w:rPr>
          <w:rFonts w:ascii="Times New Roman" w:hAnsi="Times New Roman" w:cs="Times New Roman"/>
          <w:sz w:val="24"/>
          <w:szCs w:val="24"/>
        </w:rPr>
        <w:t>,</w:t>
      </w:r>
      <w:r w:rsidR="004920D4" w:rsidRPr="003F7F70">
        <w:rPr>
          <w:rFonts w:ascii="Times New Roman" w:hAnsi="Times New Roman" w:cs="Times New Roman"/>
          <w:sz w:val="24"/>
          <w:szCs w:val="24"/>
        </w:rPr>
        <w:t xml:space="preserve"> and </w:t>
      </w:r>
      <w:r w:rsidR="004920D4" w:rsidRPr="00016D35">
        <w:rPr>
          <w:rFonts w:ascii="Times New Roman" w:hAnsi="Times New Roman" w:cs="Times New Roman"/>
          <w:sz w:val="24"/>
          <w:szCs w:val="24"/>
        </w:rPr>
        <w:t>the community</w:t>
      </w:r>
      <w:r w:rsidR="005A5781">
        <w:rPr>
          <w:rFonts w:ascii="Times New Roman" w:hAnsi="Times New Roman" w:cs="Times New Roman"/>
          <w:sz w:val="24"/>
          <w:szCs w:val="24"/>
        </w:rPr>
        <w:t>. The procedures w</w:t>
      </w:r>
      <w:r w:rsidR="004920D4" w:rsidRPr="00016D35">
        <w:rPr>
          <w:rFonts w:ascii="Times New Roman" w:hAnsi="Times New Roman" w:cs="Times New Roman"/>
          <w:sz w:val="24"/>
          <w:szCs w:val="24"/>
        </w:rPr>
        <w:t>ill</w:t>
      </w:r>
      <w:r w:rsidR="005A5781">
        <w:rPr>
          <w:rFonts w:ascii="Times New Roman" w:hAnsi="Times New Roman" w:cs="Times New Roman"/>
          <w:sz w:val="24"/>
          <w:szCs w:val="24"/>
        </w:rPr>
        <w:t>:</w:t>
      </w:r>
    </w:p>
    <w:p w14:paraId="57783D8E" w14:textId="3B798484" w:rsidR="005A5781" w:rsidRPr="005A5781" w:rsidRDefault="005A5781" w:rsidP="005A5781">
      <w:pPr>
        <w:pStyle w:val="ListParagraph"/>
        <w:numPr>
          <w:ilvl w:val="0"/>
          <w:numId w:val="9"/>
        </w:numPr>
        <w:spacing w:after="240" w:line="240" w:lineRule="auto"/>
        <w:ind w:left="792"/>
        <w:contextualSpacing w:val="0"/>
        <w:rPr>
          <w:rFonts w:ascii="Times New Roman" w:hAnsi="Times New Roman" w:cs="Times New Roman"/>
          <w:b/>
          <w:sz w:val="24"/>
          <w:szCs w:val="24"/>
        </w:rPr>
      </w:pPr>
      <w:r>
        <w:rPr>
          <w:rFonts w:ascii="Times New Roman" w:hAnsi="Times New Roman" w:cs="Times New Roman"/>
          <w:sz w:val="24"/>
          <w:szCs w:val="24"/>
        </w:rPr>
        <w:t>P</w:t>
      </w:r>
      <w:r w:rsidR="004920D4" w:rsidRPr="005A5781">
        <w:rPr>
          <w:rFonts w:ascii="Times New Roman" w:hAnsi="Times New Roman" w:cs="Times New Roman"/>
          <w:sz w:val="24"/>
          <w:szCs w:val="24"/>
        </w:rPr>
        <w:t xml:space="preserve">rovide </w:t>
      </w:r>
      <w:r w:rsidRPr="005A5781">
        <w:rPr>
          <w:rFonts w:ascii="Times New Roman" w:hAnsi="Times New Roman" w:cs="Times New Roman"/>
          <w:sz w:val="24"/>
          <w:szCs w:val="24"/>
        </w:rPr>
        <w:t>for early involvement of parents in efforts to support students in meeting behavioral expectations.</w:t>
      </w:r>
    </w:p>
    <w:p w14:paraId="75C4F33A" w14:textId="77777777" w:rsidR="005A5781" w:rsidRPr="005A5781" w:rsidRDefault="005A5781" w:rsidP="005A5781">
      <w:pPr>
        <w:pStyle w:val="ListParagraph"/>
        <w:numPr>
          <w:ilvl w:val="0"/>
          <w:numId w:val="9"/>
        </w:numPr>
        <w:spacing w:after="240" w:line="240" w:lineRule="auto"/>
        <w:ind w:left="792"/>
        <w:contextualSpacing w:val="0"/>
        <w:rPr>
          <w:rFonts w:ascii="Times New Roman" w:hAnsi="Times New Roman" w:cs="Times New Roman"/>
          <w:b/>
          <w:sz w:val="24"/>
          <w:szCs w:val="24"/>
        </w:rPr>
      </w:pPr>
      <w:r>
        <w:rPr>
          <w:rFonts w:ascii="Times New Roman" w:hAnsi="Times New Roman" w:cs="Times New Roman"/>
          <w:sz w:val="24"/>
          <w:szCs w:val="24"/>
        </w:rPr>
        <w:t>P</w:t>
      </w:r>
      <w:r w:rsidRPr="005A5781">
        <w:rPr>
          <w:rFonts w:ascii="Times New Roman" w:hAnsi="Times New Roman" w:cs="Times New Roman"/>
          <w:sz w:val="24"/>
          <w:szCs w:val="24"/>
        </w:rPr>
        <w:t xml:space="preserve">rovide </w:t>
      </w:r>
      <w:r w:rsidR="004920D4" w:rsidRPr="005A5781">
        <w:rPr>
          <w:rFonts w:ascii="Times New Roman" w:hAnsi="Times New Roman" w:cs="Times New Roman"/>
          <w:sz w:val="24"/>
          <w:szCs w:val="24"/>
        </w:rPr>
        <w:t xml:space="preserve">that the teacher, principal or designee, and other school authorities </w:t>
      </w:r>
      <w:r w:rsidRPr="005A5781">
        <w:rPr>
          <w:rFonts w:ascii="Times New Roman" w:hAnsi="Times New Roman" w:cs="Times New Roman"/>
          <w:sz w:val="24"/>
          <w:szCs w:val="24"/>
        </w:rPr>
        <w:t xml:space="preserve">will </w:t>
      </w:r>
      <w:r w:rsidR="004920D4" w:rsidRPr="005A5781">
        <w:rPr>
          <w:rFonts w:ascii="Times New Roman" w:hAnsi="Times New Roman" w:cs="Times New Roman"/>
          <w:sz w:val="24"/>
          <w:szCs w:val="24"/>
        </w:rPr>
        <w:t xml:space="preserve">make every reasonable attempt to involve parents/guardians and the student in the resolution of </w:t>
      </w:r>
      <w:r w:rsidRPr="005A5781">
        <w:rPr>
          <w:rFonts w:ascii="Times New Roman" w:hAnsi="Times New Roman" w:cs="Times New Roman"/>
          <w:sz w:val="24"/>
          <w:szCs w:val="24"/>
        </w:rPr>
        <w:t>behavioral violations for which discipline may be administered</w:t>
      </w:r>
      <w:r>
        <w:rPr>
          <w:rFonts w:ascii="Times New Roman" w:hAnsi="Times New Roman" w:cs="Times New Roman"/>
          <w:sz w:val="24"/>
          <w:szCs w:val="24"/>
        </w:rPr>
        <w:t>.</w:t>
      </w:r>
    </w:p>
    <w:p w14:paraId="4497AC42" w14:textId="0343D55B" w:rsidR="005A5781" w:rsidRPr="005A5781" w:rsidRDefault="005A5781" w:rsidP="005A5781">
      <w:pPr>
        <w:pStyle w:val="ListParagraph"/>
        <w:numPr>
          <w:ilvl w:val="0"/>
          <w:numId w:val="9"/>
        </w:numPr>
        <w:spacing w:after="240" w:line="240" w:lineRule="auto"/>
        <w:ind w:left="792"/>
        <w:contextualSpacing w:val="0"/>
        <w:rPr>
          <w:rFonts w:ascii="Times New Roman" w:hAnsi="Times New Roman" w:cs="Times New Roman"/>
          <w:b/>
          <w:sz w:val="24"/>
          <w:szCs w:val="24"/>
        </w:rPr>
      </w:pPr>
      <w:r w:rsidRPr="005A5781">
        <w:rPr>
          <w:rFonts w:ascii="Times New Roman" w:hAnsi="Times New Roman"/>
          <w:sz w:val="24"/>
          <w:szCs w:val="24"/>
        </w:rPr>
        <w:t>Provide that no form of discipline (as that term is used in Procedure 3241P) will be administered in such a manner as to prevent a student from completing subject, grade-level, or graduation requirements.</w:t>
      </w:r>
    </w:p>
    <w:p w14:paraId="0D57C84A" w14:textId="6D72BE81" w:rsidR="005A5781" w:rsidRPr="005A5781" w:rsidRDefault="005A5781" w:rsidP="005A5781">
      <w:pPr>
        <w:spacing w:after="240" w:line="240" w:lineRule="auto"/>
        <w:rPr>
          <w:rFonts w:ascii="Times New Roman" w:hAnsi="Times New Roman" w:cs="Times New Roman"/>
          <w:b/>
          <w:sz w:val="24"/>
          <w:szCs w:val="24"/>
        </w:rPr>
      </w:pPr>
      <w:r>
        <w:rPr>
          <w:rFonts w:ascii="Times New Roman" w:hAnsi="Times New Roman" w:cs="Times New Roman"/>
          <w:sz w:val="24"/>
          <w:szCs w:val="24"/>
        </w:rPr>
        <w:t>In addition, the procedures will b</w:t>
      </w:r>
      <w:r w:rsidRPr="005A5781">
        <w:rPr>
          <w:rFonts w:ascii="Times New Roman" w:hAnsi="Times New Roman" w:cs="Times New Roman"/>
          <w:sz w:val="24"/>
          <w:szCs w:val="24"/>
        </w:rPr>
        <w:t>e consistent with the due process rules issued by the Office of Superintendent of Public Instruction (OSPI) in Chapter 392-400 of the Washington Administrative Code (WAC) and address conditions for imposing and contesting (i.e., appealing) corrective actions, including the following:</w:t>
      </w:r>
    </w:p>
    <w:p w14:paraId="60132B72" w14:textId="03DF5C0E" w:rsidR="00252286" w:rsidRPr="00016D35" w:rsidRDefault="00252286" w:rsidP="0057456E">
      <w:pPr>
        <w:pStyle w:val="ListParagraph"/>
        <w:numPr>
          <w:ilvl w:val="0"/>
          <w:numId w:val="1"/>
        </w:numPr>
        <w:spacing w:after="24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 xml:space="preserve">No student will be long-term suspended or expelled for more than </w:t>
      </w:r>
      <w:r w:rsidR="00863C40" w:rsidRPr="00016D35">
        <w:rPr>
          <w:rFonts w:ascii="Times New Roman" w:hAnsi="Times New Roman" w:cs="Times New Roman"/>
          <w:sz w:val="24"/>
          <w:szCs w:val="24"/>
        </w:rPr>
        <w:t xml:space="preserve">the length of </w:t>
      </w:r>
      <w:r w:rsidRPr="00016D35">
        <w:rPr>
          <w:rFonts w:ascii="Times New Roman" w:hAnsi="Times New Roman" w:cs="Times New Roman"/>
          <w:sz w:val="24"/>
          <w:szCs w:val="24"/>
        </w:rPr>
        <w:t>one academic term, which the Board defines as one semester (</w:t>
      </w:r>
      <w:r w:rsidR="0057456E">
        <w:rPr>
          <w:rFonts w:ascii="Times New Roman" w:hAnsi="Times New Roman" w:cs="Times New Roman"/>
          <w:sz w:val="24"/>
          <w:szCs w:val="24"/>
        </w:rPr>
        <w:t xml:space="preserve">approximately </w:t>
      </w:r>
      <w:r w:rsidRPr="00016D35">
        <w:rPr>
          <w:rFonts w:ascii="Times New Roman" w:hAnsi="Times New Roman" w:cs="Times New Roman"/>
          <w:sz w:val="24"/>
          <w:szCs w:val="24"/>
        </w:rPr>
        <w:t>90 school days)</w:t>
      </w:r>
      <w:r w:rsidR="00E2782A">
        <w:rPr>
          <w:rFonts w:ascii="Times New Roman" w:hAnsi="Times New Roman" w:cs="Times New Roman"/>
          <w:sz w:val="24"/>
          <w:szCs w:val="24"/>
        </w:rPr>
        <w:t>, unless</w:t>
      </w:r>
      <w:r w:rsidR="00E2782A" w:rsidRPr="0024648F">
        <w:rPr>
          <w:rFonts w:ascii="Times New Roman" w:eastAsia="Arial" w:hAnsi="Times New Roman" w:cs="Times New Roman"/>
          <w:sz w:val="24"/>
          <w:szCs w:val="24"/>
        </w:rPr>
        <w:t xml:space="preserve"> the principal or designee petitions the District superintendent for extension of an expulsion, and the petition is granted</w:t>
      </w:r>
      <w:r w:rsidRPr="00016D35">
        <w:rPr>
          <w:rFonts w:ascii="Times New Roman" w:hAnsi="Times New Roman" w:cs="Times New Roman"/>
          <w:sz w:val="24"/>
          <w:szCs w:val="24"/>
        </w:rPr>
        <w:t>.</w:t>
      </w:r>
    </w:p>
    <w:p w14:paraId="5A7699CA" w14:textId="77777777" w:rsidR="004920D4" w:rsidRPr="00016D35" w:rsidRDefault="004920D4" w:rsidP="0057456E">
      <w:pPr>
        <w:pStyle w:val="ListParagraph"/>
        <w:numPr>
          <w:ilvl w:val="0"/>
          <w:numId w:val="1"/>
        </w:numPr>
        <w:spacing w:after="24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The District will not impose long-term suspension or expulsion as a form of “discretionary discipline,” as that term is defined in state law (RCW 28A.600.015).</w:t>
      </w:r>
    </w:p>
    <w:p w14:paraId="12F6D15F" w14:textId="47ECAF71" w:rsidR="004920D4" w:rsidRPr="00016D35" w:rsidRDefault="004920D4" w:rsidP="0057456E">
      <w:pPr>
        <w:pStyle w:val="ListParagraph"/>
        <w:numPr>
          <w:ilvl w:val="0"/>
          <w:numId w:val="1"/>
        </w:numPr>
        <w:spacing w:after="24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 xml:space="preserve">The District will not suspend the provision of educational services to a student </w:t>
      </w:r>
      <w:r w:rsidR="008863CF">
        <w:rPr>
          <w:rFonts w:ascii="Times New Roman" w:hAnsi="Times New Roman" w:cs="Times New Roman"/>
          <w:sz w:val="24"/>
          <w:szCs w:val="24"/>
        </w:rPr>
        <w:t>in response to behavioral violations</w:t>
      </w:r>
      <w:r w:rsidRPr="00016D35">
        <w:rPr>
          <w:rFonts w:ascii="Times New Roman" w:hAnsi="Times New Roman" w:cs="Times New Roman"/>
          <w:sz w:val="24"/>
          <w:szCs w:val="24"/>
        </w:rPr>
        <w:t>.</w:t>
      </w:r>
      <w:r w:rsidR="008863CF">
        <w:rPr>
          <w:rFonts w:ascii="Times New Roman" w:hAnsi="Times New Roman" w:cs="Times New Roman"/>
          <w:sz w:val="24"/>
          <w:szCs w:val="24"/>
        </w:rPr>
        <w:t xml:space="preserve"> Students will be provided with an opportunity </w:t>
      </w:r>
      <w:r w:rsidR="00557EAD">
        <w:rPr>
          <w:rFonts w:ascii="Times New Roman" w:hAnsi="Times New Roman" w:cs="Times New Roman"/>
          <w:sz w:val="24"/>
          <w:szCs w:val="24"/>
        </w:rPr>
        <w:t>to receive educational services during a period of suspension or expulsion.</w:t>
      </w:r>
      <w:r w:rsidRPr="00016D35">
        <w:rPr>
          <w:rFonts w:ascii="Times New Roman" w:hAnsi="Times New Roman" w:cs="Times New Roman"/>
          <w:sz w:val="24"/>
          <w:szCs w:val="24"/>
        </w:rPr>
        <w:t xml:space="preserve"> In the event that the District provides educational services to a student in an alternative setting</w:t>
      </w:r>
      <w:r w:rsidR="00E452C5" w:rsidRPr="00016D35">
        <w:rPr>
          <w:rFonts w:ascii="Times New Roman" w:hAnsi="Times New Roman" w:cs="Times New Roman"/>
          <w:sz w:val="24"/>
          <w:szCs w:val="24"/>
        </w:rPr>
        <w:t xml:space="preserve"> during a suspension or expulsion</w:t>
      </w:r>
      <w:r w:rsidRPr="00016D35">
        <w:rPr>
          <w:rFonts w:ascii="Times New Roman" w:hAnsi="Times New Roman" w:cs="Times New Roman"/>
          <w:sz w:val="24"/>
          <w:szCs w:val="24"/>
        </w:rPr>
        <w:t xml:space="preserve">, such setting should be comparable, equitable, and appropriate to the regular education services a student would have received without the </w:t>
      </w:r>
      <w:r w:rsidR="00A37782">
        <w:rPr>
          <w:rFonts w:ascii="Times New Roman" w:hAnsi="Times New Roman" w:cs="Times New Roman"/>
          <w:sz w:val="24"/>
          <w:szCs w:val="24"/>
        </w:rPr>
        <w:t>exclusionary discipline.</w:t>
      </w:r>
    </w:p>
    <w:p w14:paraId="21CAEE13" w14:textId="77777777" w:rsidR="004920D4" w:rsidRPr="00016D35" w:rsidRDefault="004920D4" w:rsidP="0057456E">
      <w:pPr>
        <w:pStyle w:val="ListParagraph"/>
        <w:numPr>
          <w:ilvl w:val="0"/>
          <w:numId w:val="1"/>
        </w:numPr>
        <w:spacing w:after="240" w:line="240" w:lineRule="auto"/>
        <w:contextualSpacing w:val="0"/>
        <w:jc w:val="both"/>
        <w:rPr>
          <w:rFonts w:ascii="Times New Roman" w:hAnsi="Times New Roman" w:cs="Times New Roman"/>
          <w:sz w:val="24"/>
          <w:szCs w:val="24"/>
        </w:rPr>
      </w:pPr>
      <w:r w:rsidRPr="00016D35">
        <w:rPr>
          <w:rFonts w:ascii="Times New Roman" w:hAnsi="Times New Roman" w:cs="Times New Roman"/>
          <w:sz w:val="24"/>
          <w:szCs w:val="24"/>
        </w:rPr>
        <w:t>The District will make efforts to have each student who has been long-term suspended or expelled return to an educational setting as soon as possible. The District will convene a reengagement meeting with and create a reengagement plan for each student who has been long-term suspended or expelled. The reengagement plan will be tailored to the student’s individual circumstances, including consideration of the incident that led to the student’s long-term suspension or expulsion.</w:t>
      </w:r>
    </w:p>
    <w:p w14:paraId="2BBC2797" w14:textId="77777777" w:rsidR="00952ABA" w:rsidRPr="00016D35" w:rsidRDefault="00952ABA" w:rsidP="0057456E">
      <w:pPr>
        <w:pStyle w:val="ListParagraph"/>
        <w:numPr>
          <w:ilvl w:val="0"/>
          <w:numId w:val="1"/>
        </w:numPr>
        <w:spacing w:after="240" w:line="240" w:lineRule="auto"/>
        <w:ind w:right="211"/>
        <w:contextualSpacing w:val="0"/>
        <w:jc w:val="both"/>
        <w:rPr>
          <w:rFonts w:ascii="Times New Roman" w:eastAsia="Arial" w:hAnsi="Times New Roman" w:cs="Times New Roman"/>
          <w:sz w:val="24"/>
          <w:szCs w:val="24"/>
        </w:rPr>
      </w:pPr>
      <w:r w:rsidRPr="00016D35">
        <w:rPr>
          <w:rFonts w:ascii="Times New Roman" w:eastAsia="Arial" w:hAnsi="Times New Roman" w:cs="Times New Roman"/>
          <w:sz w:val="24"/>
          <w:szCs w:val="24"/>
        </w:rPr>
        <w:t xml:space="preserve">Any </w:t>
      </w:r>
      <w:r w:rsidRPr="00016D35">
        <w:rPr>
          <w:rFonts w:ascii="Times New Roman" w:eastAsia="Arial" w:hAnsi="Times New Roman" w:cs="Times New Roman"/>
          <w:spacing w:val="1"/>
          <w:sz w:val="24"/>
          <w:szCs w:val="24"/>
        </w:rPr>
        <w:t>s</w:t>
      </w:r>
      <w:r w:rsidRPr="00016D35">
        <w:rPr>
          <w:rFonts w:ascii="Times New Roman" w:eastAsia="Arial" w:hAnsi="Times New Roman" w:cs="Times New Roman"/>
          <w:sz w:val="24"/>
          <w:szCs w:val="24"/>
        </w:rPr>
        <w:t>t</w:t>
      </w:r>
      <w:r w:rsidRPr="00016D35">
        <w:rPr>
          <w:rFonts w:ascii="Times New Roman" w:eastAsia="Arial" w:hAnsi="Times New Roman" w:cs="Times New Roman"/>
          <w:spacing w:val="-2"/>
          <w:sz w:val="24"/>
          <w:szCs w:val="24"/>
        </w:rPr>
        <w:t>u</w:t>
      </w:r>
      <w:r w:rsidRPr="00016D35">
        <w:rPr>
          <w:rFonts w:ascii="Times New Roman" w:eastAsia="Arial" w:hAnsi="Times New Roman" w:cs="Times New Roman"/>
          <w:sz w:val="24"/>
          <w:szCs w:val="24"/>
        </w:rPr>
        <w:t>d</w:t>
      </w:r>
      <w:r w:rsidRPr="00016D35">
        <w:rPr>
          <w:rFonts w:ascii="Times New Roman" w:eastAsia="Arial" w:hAnsi="Times New Roman" w:cs="Times New Roman"/>
          <w:spacing w:val="-1"/>
          <w:sz w:val="24"/>
          <w:szCs w:val="24"/>
        </w:rPr>
        <w:t>e</w:t>
      </w:r>
      <w:r w:rsidRPr="00016D35">
        <w:rPr>
          <w:rFonts w:ascii="Times New Roman" w:eastAsia="Arial" w:hAnsi="Times New Roman" w:cs="Times New Roman"/>
          <w:sz w:val="24"/>
          <w:szCs w:val="24"/>
        </w:rPr>
        <w:t>nt who has</w:t>
      </w:r>
      <w:r w:rsidRPr="00016D35">
        <w:rPr>
          <w:rFonts w:ascii="Times New Roman" w:eastAsia="Arial" w:hAnsi="Times New Roman" w:cs="Times New Roman"/>
          <w:spacing w:val="1"/>
          <w:sz w:val="24"/>
          <w:szCs w:val="24"/>
        </w:rPr>
        <w:t xml:space="preserve"> </w:t>
      </w:r>
      <w:r w:rsidRPr="00016D35">
        <w:rPr>
          <w:rFonts w:ascii="Times New Roman" w:eastAsia="Arial" w:hAnsi="Times New Roman" w:cs="Times New Roman"/>
          <w:sz w:val="24"/>
          <w:szCs w:val="24"/>
        </w:rPr>
        <w:t>b</w:t>
      </w:r>
      <w:r w:rsidRPr="00016D35">
        <w:rPr>
          <w:rFonts w:ascii="Times New Roman" w:eastAsia="Arial" w:hAnsi="Times New Roman" w:cs="Times New Roman"/>
          <w:spacing w:val="-1"/>
          <w:sz w:val="24"/>
          <w:szCs w:val="24"/>
        </w:rPr>
        <w:t>ee</w:t>
      </w:r>
      <w:r w:rsidRPr="00016D35">
        <w:rPr>
          <w:rFonts w:ascii="Times New Roman" w:eastAsia="Arial" w:hAnsi="Times New Roman" w:cs="Times New Roman"/>
          <w:sz w:val="24"/>
          <w:szCs w:val="24"/>
        </w:rPr>
        <w:t xml:space="preserve">n </w:t>
      </w:r>
      <w:r w:rsidRPr="00016D35">
        <w:rPr>
          <w:rFonts w:ascii="Times New Roman" w:eastAsia="Arial" w:hAnsi="Times New Roman" w:cs="Times New Roman"/>
          <w:spacing w:val="1"/>
          <w:sz w:val="24"/>
          <w:szCs w:val="24"/>
        </w:rPr>
        <w:t>s</w:t>
      </w:r>
      <w:r w:rsidRPr="00016D35">
        <w:rPr>
          <w:rFonts w:ascii="Times New Roman" w:eastAsia="Arial" w:hAnsi="Times New Roman" w:cs="Times New Roman"/>
          <w:spacing w:val="-2"/>
          <w:sz w:val="24"/>
          <w:szCs w:val="24"/>
        </w:rPr>
        <w:t>u</w:t>
      </w:r>
      <w:r w:rsidRPr="00016D35">
        <w:rPr>
          <w:rFonts w:ascii="Times New Roman" w:eastAsia="Arial" w:hAnsi="Times New Roman" w:cs="Times New Roman"/>
          <w:spacing w:val="1"/>
          <w:sz w:val="24"/>
          <w:szCs w:val="24"/>
        </w:rPr>
        <w:t>s</w:t>
      </w:r>
      <w:r w:rsidRPr="00016D35">
        <w:rPr>
          <w:rFonts w:ascii="Times New Roman" w:eastAsia="Arial" w:hAnsi="Times New Roman" w:cs="Times New Roman"/>
          <w:sz w:val="24"/>
          <w:szCs w:val="24"/>
        </w:rPr>
        <w:t>p</w:t>
      </w:r>
      <w:r w:rsidRPr="00016D35">
        <w:rPr>
          <w:rFonts w:ascii="Times New Roman" w:eastAsia="Arial" w:hAnsi="Times New Roman" w:cs="Times New Roman"/>
          <w:spacing w:val="-1"/>
          <w:sz w:val="24"/>
          <w:szCs w:val="24"/>
        </w:rPr>
        <w:t>e</w:t>
      </w:r>
      <w:r w:rsidRPr="00016D35">
        <w:rPr>
          <w:rFonts w:ascii="Times New Roman" w:eastAsia="Arial" w:hAnsi="Times New Roman" w:cs="Times New Roman"/>
          <w:sz w:val="24"/>
          <w:szCs w:val="24"/>
        </w:rPr>
        <w:t>nd</w:t>
      </w:r>
      <w:r w:rsidRPr="00016D35">
        <w:rPr>
          <w:rFonts w:ascii="Times New Roman" w:eastAsia="Arial" w:hAnsi="Times New Roman" w:cs="Times New Roman"/>
          <w:spacing w:val="-1"/>
          <w:sz w:val="24"/>
          <w:szCs w:val="24"/>
        </w:rPr>
        <w:t>e</w:t>
      </w:r>
      <w:r w:rsidRPr="00016D35">
        <w:rPr>
          <w:rFonts w:ascii="Times New Roman" w:eastAsia="Arial" w:hAnsi="Times New Roman" w:cs="Times New Roman"/>
          <w:sz w:val="24"/>
          <w:szCs w:val="24"/>
        </w:rPr>
        <w:t xml:space="preserve">d </w:t>
      </w:r>
      <w:r w:rsidRPr="00016D35">
        <w:rPr>
          <w:rFonts w:ascii="Times New Roman" w:eastAsia="Arial" w:hAnsi="Times New Roman" w:cs="Times New Roman"/>
          <w:spacing w:val="-1"/>
          <w:sz w:val="24"/>
          <w:szCs w:val="24"/>
        </w:rPr>
        <w:t>o</w:t>
      </w:r>
      <w:r w:rsidRPr="00016D35">
        <w:rPr>
          <w:rFonts w:ascii="Times New Roman" w:eastAsia="Arial" w:hAnsi="Times New Roman" w:cs="Times New Roman"/>
          <w:sz w:val="24"/>
          <w:szCs w:val="24"/>
        </w:rPr>
        <w:t xml:space="preserve">r </w:t>
      </w:r>
      <w:r w:rsidRPr="00016D35">
        <w:rPr>
          <w:rFonts w:ascii="Times New Roman" w:eastAsia="Arial" w:hAnsi="Times New Roman" w:cs="Times New Roman"/>
          <w:spacing w:val="-1"/>
          <w:sz w:val="24"/>
          <w:szCs w:val="24"/>
        </w:rPr>
        <w:t>e</w:t>
      </w:r>
      <w:r w:rsidRPr="00016D35">
        <w:rPr>
          <w:rFonts w:ascii="Times New Roman" w:eastAsia="Arial" w:hAnsi="Times New Roman" w:cs="Times New Roman"/>
          <w:sz w:val="24"/>
          <w:szCs w:val="24"/>
        </w:rPr>
        <w:t>xp</w:t>
      </w:r>
      <w:r w:rsidRPr="00016D35">
        <w:rPr>
          <w:rFonts w:ascii="Times New Roman" w:eastAsia="Arial" w:hAnsi="Times New Roman" w:cs="Times New Roman"/>
          <w:spacing w:val="-1"/>
          <w:sz w:val="24"/>
          <w:szCs w:val="24"/>
        </w:rPr>
        <w:t>e</w:t>
      </w:r>
      <w:r w:rsidRPr="00016D35">
        <w:rPr>
          <w:rFonts w:ascii="Times New Roman" w:eastAsia="Arial" w:hAnsi="Times New Roman" w:cs="Times New Roman"/>
          <w:sz w:val="24"/>
          <w:szCs w:val="24"/>
        </w:rPr>
        <w:t>ll</w:t>
      </w:r>
      <w:r w:rsidRPr="00016D35">
        <w:rPr>
          <w:rFonts w:ascii="Times New Roman" w:eastAsia="Arial" w:hAnsi="Times New Roman" w:cs="Times New Roman"/>
          <w:spacing w:val="-1"/>
          <w:sz w:val="24"/>
          <w:szCs w:val="24"/>
        </w:rPr>
        <w:t>e</w:t>
      </w:r>
      <w:r w:rsidRPr="00016D35">
        <w:rPr>
          <w:rFonts w:ascii="Times New Roman" w:eastAsia="Arial" w:hAnsi="Times New Roman" w:cs="Times New Roman"/>
          <w:sz w:val="24"/>
          <w:szCs w:val="24"/>
        </w:rPr>
        <w:t>d may apply to be r</w:t>
      </w:r>
      <w:r w:rsidRPr="00016D35">
        <w:rPr>
          <w:rFonts w:ascii="Times New Roman" w:eastAsia="Arial" w:hAnsi="Times New Roman" w:cs="Times New Roman"/>
          <w:spacing w:val="-1"/>
          <w:sz w:val="24"/>
          <w:szCs w:val="24"/>
        </w:rPr>
        <w:t>e</w:t>
      </w:r>
      <w:r w:rsidRPr="00016D35">
        <w:rPr>
          <w:rFonts w:ascii="Times New Roman" w:eastAsia="Arial" w:hAnsi="Times New Roman" w:cs="Times New Roman"/>
          <w:sz w:val="24"/>
          <w:szCs w:val="24"/>
        </w:rPr>
        <w:t>admitt</w:t>
      </w:r>
      <w:r w:rsidRPr="00016D35">
        <w:rPr>
          <w:rFonts w:ascii="Times New Roman" w:eastAsia="Arial" w:hAnsi="Times New Roman" w:cs="Times New Roman"/>
          <w:spacing w:val="-1"/>
          <w:sz w:val="24"/>
          <w:szCs w:val="24"/>
        </w:rPr>
        <w:t>e</w:t>
      </w:r>
      <w:r w:rsidRPr="00016D35">
        <w:rPr>
          <w:rFonts w:ascii="Times New Roman" w:eastAsia="Arial" w:hAnsi="Times New Roman" w:cs="Times New Roman"/>
          <w:sz w:val="24"/>
          <w:szCs w:val="24"/>
        </w:rPr>
        <w:t>d at any time</w:t>
      </w:r>
      <w:r w:rsidR="003E1E55" w:rsidRPr="00016D35">
        <w:rPr>
          <w:rFonts w:ascii="Times New Roman" w:eastAsia="Arial" w:hAnsi="Times New Roman" w:cs="Times New Roman"/>
          <w:sz w:val="24"/>
          <w:szCs w:val="24"/>
        </w:rPr>
        <w:t>.</w:t>
      </w:r>
    </w:p>
    <w:p w14:paraId="6C47A2C5" w14:textId="020B7004" w:rsidR="004920D4" w:rsidRPr="00016D35" w:rsidRDefault="004B513E" w:rsidP="0057456E">
      <w:pPr>
        <w:spacing w:after="240" w:line="240" w:lineRule="auto"/>
        <w:jc w:val="both"/>
        <w:rPr>
          <w:rFonts w:ascii="Times New Roman" w:hAnsi="Times New Roman" w:cs="Times New Roman"/>
          <w:sz w:val="24"/>
          <w:szCs w:val="24"/>
        </w:rPr>
      </w:pPr>
      <w:r w:rsidRPr="00016D35">
        <w:rPr>
          <w:rFonts w:ascii="Times New Roman" w:hAnsi="Times New Roman" w:cs="Times New Roman"/>
          <w:sz w:val="24"/>
          <w:szCs w:val="24"/>
        </w:rPr>
        <w:t xml:space="preserve">The purpose of the procedures is to provide an opportunity for </w:t>
      </w:r>
      <w:r>
        <w:rPr>
          <w:rFonts w:ascii="Times New Roman" w:hAnsi="Times New Roman" w:cs="Times New Roman"/>
          <w:sz w:val="24"/>
          <w:szCs w:val="24"/>
        </w:rPr>
        <w:t>discipline</w:t>
      </w:r>
      <w:r w:rsidRPr="00016D35">
        <w:rPr>
          <w:rFonts w:ascii="Times New Roman" w:hAnsi="Times New Roman" w:cs="Times New Roman"/>
          <w:sz w:val="24"/>
          <w:szCs w:val="24"/>
        </w:rPr>
        <w:t xml:space="preserve"> to be reviewed by someone in authority and to instill confidence among students and parents as to the essential fairness of staff.</w:t>
      </w:r>
      <w:r>
        <w:rPr>
          <w:rFonts w:ascii="Times New Roman" w:hAnsi="Times New Roman" w:cs="Times New Roman"/>
          <w:sz w:val="24"/>
          <w:szCs w:val="24"/>
        </w:rPr>
        <w:t xml:space="preserve"> The District will ensure that its employees and contractors are knowledgeable about this policy and the related procedures. </w:t>
      </w:r>
      <w:r w:rsidR="004920D4" w:rsidRPr="00016D35">
        <w:rPr>
          <w:rFonts w:ascii="Times New Roman" w:hAnsi="Times New Roman" w:cs="Times New Roman"/>
          <w:sz w:val="24"/>
          <w:szCs w:val="24"/>
        </w:rPr>
        <w:t xml:space="preserve">Staff will follow the </w:t>
      </w:r>
      <w:r w:rsidR="00CC778C" w:rsidRPr="00016D35">
        <w:rPr>
          <w:rFonts w:ascii="Times New Roman" w:hAnsi="Times New Roman" w:cs="Times New Roman"/>
          <w:sz w:val="24"/>
          <w:szCs w:val="24"/>
        </w:rPr>
        <w:t xml:space="preserve">District’s </w:t>
      </w:r>
      <w:r w:rsidR="00526604">
        <w:rPr>
          <w:rFonts w:ascii="Times New Roman" w:hAnsi="Times New Roman" w:cs="Times New Roman"/>
          <w:sz w:val="24"/>
          <w:szCs w:val="24"/>
        </w:rPr>
        <w:t>discipline</w:t>
      </w:r>
      <w:r w:rsidR="00CC778C" w:rsidRPr="00016D35">
        <w:rPr>
          <w:rFonts w:ascii="Times New Roman" w:hAnsi="Times New Roman" w:cs="Times New Roman"/>
          <w:sz w:val="24"/>
          <w:szCs w:val="24"/>
        </w:rPr>
        <w:t xml:space="preserve"> </w:t>
      </w:r>
      <w:r w:rsidR="004920D4" w:rsidRPr="00016D35">
        <w:rPr>
          <w:rFonts w:ascii="Times New Roman" w:hAnsi="Times New Roman" w:cs="Times New Roman"/>
          <w:sz w:val="24"/>
          <w:szCs w:val="24"/>
        </w:rPr>
        <w:t xml:space="preserve">procedures in </w:t>
      </w:r>
      <w:r w:rsidR="00CC778C" w:rsidRPr="00016D35">
        <w:rPr>
          <w:rFonts w:ascii="Times New Roman" w:hAnsi="Times New Roman" w:cs="Times New Roman"/>
          <w:sz w:val="24"/>
          <w:szCs w:val="24"/>
        </w:rPr>
        <w:t>responding to</w:t>
      </w:r>
      <w:r w:rsidR="004920D4" w:rsidRPr="00016D35">
        <w:rPr>
          <w:rFonts w:ascii="Times New Roman" w:hAnsi="Times New Roman" w:cs="Times New Roman"/>
          <w:sz w:val="24"/>
          <w:szCs w:val="24"/>
        </w:rPr>
        <w:t xml:space="preserve"> student misbehavior.</w:t>
      </w:r>
    </w:p>
    <w:p w14:paraId="0E372A29" w14:textId="460B9920" w:rsidR="00F60D7A" w:rsidRPr="00016D35" w:rsidRDefault="003B1953" w:rsidP="0057456E">
      <w:pPr>
        <w:spacing w:after="240" w:line="240" w:lineRule="auto"/>
        <w:jc w:val="both"/>
        <w:rPr>
          <w:rFonts w:ascii="Times New Roman" w:hAnsi="Times New Roman" w:cs="Times New Roman"/>
          <w:sz w:val="24"/>
          <w:szCs w:val="24"/>
        </w:rPr>
      </w:pPr>
      <w:r w:rsidRPr="00016D35">
        <w:rPr>
          <w:rFonts w:ascii="Times New Roman" w:hAnsi="Times New Roman" w:cs="Times New Roman"/>
          <w:sz w:val="24"/>
          <w:szCs w:val="24"/>
        </w:rPr>
        <w:t xml:space="preserve">The superintendent or his/her designee will annually distribute </w:t>
      </w:r>
      <w:r w:rsidR="00CC778C" w:rsidRPr="00016D35">
        <w:rPr>
          <w:rFonts w:ascii="Times New Roman" w:hAnsi="Times New Roman" w:cs="Times New Roman"/>
          <w:sz w:val="24"/>
          <w:szCs w:val="24"/>
        </w:rPr>
        <w:t xml:space="preserve">the District’s </w:t>
      </w:r>
      <w:r w:rsidR="002639D9">
        <w:rPr>
          <w:rFonts w:ascii="Times New Roman" w:hAnsi="Times New Roman" w:cs="Times New Roman"/>
          <w:sz w:val="24"/>
          <w:szCs w:val="24"/>
        </w:rPr>
        <w:t>discipline</w:t>
      </w:r>
      <w:r w:rsidR="00CC778C" w:rsidRPr="00016D35">
        <w:rPr>
          <w:rFonts w:ascii="Times New Roman" w:hAnsi="Times New Roman" w:cs="Times New Roman"/>
          <w:sz w:val="24"/>
          <w:szCs w:val="24"/>
        </w:rPr>
        <w:t xml:space="preserve"> procedures</w:t>
      </w:r>
      <w:r w:rsidRPr="00016D35">
        <w:rPr>
          <w:rFonts w:ascii="Times New Roman" w:hAnsi="Times New Roman" w:cs="Times New Roman"/>
          <w:sz w:val="24"/>
          <w:szCs w:val="24"/>
        </w:rPr>
        <w:t xml:space="preserve"> to students, parents/guardians, and </w:t>
      </w:r>
      <w:r w:rsidR="004B513E">
        <w:rPr>
          <w:rFonts w:ascii="Times New Roman" w:hAnsi="Times New Roman" w:cs="Times New Roman"/>
          <w:sz w:val="24"/>
          <w:szCs w:val="24"/>
        </w:rPr>
        <w:t>school personnel</w:t>
      </w:r>
      <w:r w:rsidRPr="00016D35">
        <w:rPr>
          <w:rFonts w:ascii="Times New Roman" w:hAnsi="Times New Roman" w:cs="Times New Roman"/>
          <w:sz w:val="24"/>
          <w:szCs w:val="24"/>
        </w:rPr>
        <w:t>.</w:t>
      </w:r>
      <w:r w:rsidR="00CC778C" w:rsidRPr="00016D35">
        <w:rPr>
          <w:rFonts w:ascii="Times New Roman" w:hAnsi="Times New Roman" w:cs="Times New Roman"/>
          <w:sz w:val="24"/>
          <w:szCs w:val="24"/>
        </w:rPr>
        <w:t xml:space="preserve"> The superintendent or his/her designee, in consultation with staff, students, families, and the community, will periodically review and update said procedures.</w:t>
      </w:r>
      <w:r w:rsidR="004B513E">
        <w:rPr>
          <w:rFonts w:ascii="Times New Roman" w:hAnsi="Times New Roman" w:cs="Times New Roman"/>
          <w:sz w:val="24"/>
          <w:szCs w:val="24"/>
        </w:rPr>
        <w:t xml:space="preserve"> During development and review of those student discipline policies and procedures, the District will use disaggregated data to monitor the impact of its policies, procedures, and practices and update its policies and procedures to improve fairness and equity in the administration of discipline.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96"/>
        <w:gridCol w:w="6075"/>
      </w:tblGrid>
      <w:tr w:rsidR="0057456E" w:rsidRPr="00016D35" w14:paraId="1608D1BF" w14:textId="77777777" w:rsidTr="0068518C">
        <w:trPr>
          <w:trHeight w:val="333"/>
        </w:trPr>
        <w:tc>
          <w:tcPr>
            <w:tcW w:w="2250" w:type="dxa"/>
          </w:tcPr>
          <w:p w14:paraId="75591E30" w14:textId="77777777" w:rsidR="0057456E" w:rsidRPr="00016D35" w:rsidRDefault="0057456E" w:rsidP="0057456E">
            <w:pPr>
              <w:spacing w:after="60"/>
              <w:rPr>
                <w:sz w:val="24"/>
                <w:szCs w:val="24"/>
              </w:rPr>
            </w:pPr>
            <w:r w:rsidRPr="00016D35">
              <w:rPr>
                <w:sz w:val="24"/>
                <w:szCs w:val="24"/>
              </w:rPr>
              <w:t>Cross References:</w:t>
            </w:r>
          </w:p>
        </w:tc>
        <w:tc>
          <w:tcPr>
            <w:tcW w:w="0" w:type="auto"/>
          </w:tcPr>
          <w:p w14:paraId="76E81996" w14:textId="54E1AB38" w:rsidR="0057456E" w:rsidRPr="00016D35" w:rsidRDefault="0057456E" w:rsidP="0057456E">
            <w:pPr>
              <w:spacing w:after="60"/>
              <w:rPr>
                <w:sz w:val="24"/>
                <w:szCs w:val="24"/>
              </w:rPr>
            </w:pPr>
            <w:r w:rsidRPr="00016D35">
              <w:rPr>
                <w:sz w:val="24"/>
                <w:szCs w:val="24"/>
              </w:rPr>
              <w:t>21</w:t>
            </w:r>
            <w:r>
              <w:rPr>
                <w:sz w:val="24"/>
                <w:szCs w:val="24"/>
              </w:rPr>
              <w:t>21</w:t>
            </w:r>
          </w:p>
        </w:tc>
        <w:tc>
          <w:tcPr>
            <w:tcW w:w="0" w:type="auto"/>
          </w:tcPr>
          <w:p w14:paraId="412A7CF6" w14:textId="70727049" w:rsidR="0057456E" w:rsidRPr="00016D35" w:rsidRDefault="0057456E" w:rsidP="0057456E">
            <w:pPr>
              <w:spacing w:after="60"/>
              <w:rPr>
                <w:sz w:val="24"/>
                <w:szCs w:val="24"/>
              </w:rPr>
            </w:pPr>
            <w:r w:rsidRPr="00016D35">
              <w:rPr>
                <w:rFonts w:eastAsia="Arial"/>
                <w:sz w:val="24"/>
                <w:szCs w:val="24"/>
              </w:rPr>
              <w:t>Substance Abuse Program</w:t>
            </w:r>
          </w:p>
        </w:tc>
      </w:tr>
      <w:tr w:rsidR="0057456E" w:rsidRPr="00016D35" w14:paraId="230C156D" w14:textId="77777777" w:rsidTr="0068518C">
        <w:trPr>
          <w:trHeight w:val="333"/>
        </w:trPr>
        <w:tc>
          <w:tcPr>
            <w:tcW w:w="2250" w:type="dxa"/>
          </w:tcPr>
          <w:p w14:paraId="6B6340D6" w14:textId="77777777" w:rsidR="0057456E" w:rsidRPr="00016D35" w:rsidRDefault="0057456E" w:rsidP="0057456E">
            <w:pPr>
              <w:spacing w:after="60"/>
              <w:rPr>
                <w:sz w:val="24"/>
                <w:szCs w:val="24"/>
              </w:rPr>
            </w:pPr>
          </w:p>
        </w:tc>
        <w:tc>
          <w:tcPr>
            <w:tcW w:w="0" w:type="auto"/>
          </w:tcPr>
          <w:p w14:paraId="59BB3146" w14:textId="77777777" w:rsidR="0057456E" w:rsidRPr="00016D35" w:rsidRDefault="0057456E" w:rsidP="0057456E">
            <w:pPr>
              <w:spacing w:after="60"/>
              <w:rPr>
                <w:sz w:val="24"/>
                <w:szCs w:val="24"/>
              </w:rPr>
            </w:pPr>
            <w:r w:rsidRPr="00016D35">
              <w:rPr>
                <w:sz w:val="24"/>
                <w:szCs w:val="24"/>
              </w:rPr>
              <w:t>2161</w:t>
            </w:r>
          </w:p>
        </w:tc>
        <w:tc>
          <w:tcPr>
            <w:tcW w:w="0" w:type="auto"/>
          </w:tcPr>
          <w:p w14:paraId="7D5E3B0B" w14:textId="77777777" w:rsidR="0057456E" w:rsidRPr="00016D35" w:rsidRDefault="0057456E" w:rsidP="0057456E">
            <w:pPr>
              <w:spacing w:after="60"/>
              <w:rPr>
                <w:rFonts w:eastAsia="Arial"/>
                <w:sz w:val="24"/>
                <w:szCs w:val="24"/>
              </w:rPr>
            </w:pPr>
            <w:r w:rsidRPr="00016D35">
              <w:rPr>
                <w:rFonts w:eastAsia="Arial"/>
                <w:sz w:val="24"/>
                <w:szCs w:val="24"/>
              </w:rPr>
              <w:t>Special Education and Related Services for Eligible Students</w:t>
            </w:r>
          </w:p>
        </w:tc>
      </w:tr>
      <w:tr w:rsidR="0057456E" w:rsidRPr="00016D35" w14:paraId="71710340" w14:textId="77777777" w:rsidTr="0068518C">
        <w:trPr>
          <w:trHeight w:val="333"/>
        </w:trPr>
        <w:tc>
          <w:tcPr>
            <w:tcW w:w="2250" w:type="dxa"/>
          </w:tcPr>
          <w:p w14:paraId="7475156E" w14:textId="77777777" w:rsidR="0057456E" w:rsidRPr="00016D35" w:rsidRDefault="0057456E" w:rsidP="0057456E">
            <w:pPr>
              <w:spacing w:after="60"/>
              <w:rPr>
                <w:sz w:val="24"/>
                <w:szCs w:val="24"/>
              </w:rPr>
            </w:pPr>
          </w:p>
        </w:tc>
        <w:tc>
          <w:tcPr>
            <w:tcW w:w="0" w:type="auto"/>
          </w:tcPr>
          <w:p w14:paraId="4AC420E9" w14:textId="212E5A42" w:rsidR="0057456E" w:rsidRPr="00016D35" w:rsidRDefault="0057456E" w:rsidP="0057456E">
            <w:pPr>
              <w:spacing w:after="60"/>
              <w:rPr>
                <w:sz w:val="24"/>
                <w:szCs w:val="24"/>
              </w:rPr>
            </w:pPr>
            <w:r w:rsidRPr="00016D35">
              <w:rPr>
                <w:sz w:val="24"/>
                <w:szCs w:val="24"/>
              </w:rPr>
              <w:t>216</w:t>
            </w:r>
            <w:r>
              <w:rPr>
                <w:sz w:val="24"/>
                <w:szCs w:val="24"/>
              </w:rPr>
              <w:t>2</w:t>
            </w:r>
          </w:p>
        </w:tc>
        <w:tc>
          <w:tcPr>
            <w:tcW w:w="0" w:type="auto"/>
          </w:tcPr>
          <w:p w14:paraId="612F5F89" w14:textId="0A494C14" w:rsidR="0057456E" w:rsidRPr="00016D35" w:rsidRDefault="0057456E" w:rsidP="0057456E">
            <w:pPr>
              <w:spacing w:after="60"/>
              <w:rPr>
                <w:rFonts w:eastAsia="Arial"/>
                <w:sz w:val="24"/>
                <w:szCs w:val="24"/>
              </w:rPr>
            </w:pPr>
            <w:r w:rsidRPr="00016D35">
              <w:rPr>
                <w:rFonts w:eastAsia="Arial"/>
                <w:sz w:val="24"/>
                <w:szCs w:val="24"/>
              </w:rPr>
              <w:t>Education of Students with Disabilities under Section 504</w:t>
            </w:r>
          </w:p>
        </w:tc>
      </w:tr>
      <w:tr w:rsidR="0057456E" w:rsidRPr="00016D35" w14:paraId="157DEC7C" w14:textId="77777777" w:rsidTr="0068518C">
        <w:tc>
          <w:tcPr>
            <w:tcW w:w="2250" w:type="dxa"/>
          </w:tcPr>
          <w:p w14:paraId="713B80AD" w14:textId="77777777" w:rsidR="0057456E" w:rsidRPr="00016D35" w:rsidRDefault="0057456E" w:rsidP="0057456E">
            <w:pPr>
              <w:spacing w:after="60"/>
              <w:rPr>
                <w:sz w:val="24"/>
                <w:szCs w:val="24"/>
              </w:rPr>
            </w:pPr>
          </w:p>
        </w:tc>
        <w:tc>
          <w:tcPr>
            <w:tcW w:w="0" w:type="auto"/>
          </w:tcPr>
          <w:p w14:paraId="12C45081" w14:textId="77777777" w:rsidR="0057456E" w:rsidRPr="00016D35" w:rsidRDefault="0057456E" w:rsidP="0057456E">
            <w:pPr>
              <w:spacing w:after="60"/>
              <w:rPr>
                <w:sz w:val="24"/>
                <w:szCs w:val="24"/>
              </w:rPr>
            </w:pPr>
            <w:r w:rsidRPr="00016D35">
              <w:rPr>
                <w:sz w:val="24"/>
                <w:szCs w:val="24"/>
              </w:rPr>
              <w:t>3122</w:t>
            </w:r>
          </w:p>
        </w:tc>
        <w:tc>
          <w:tcPr>
            <w:tcW w:w="0" w:type="auto"/>
          </w:tcPr>
          <w:p w14:paraId="10512ED2" w14:textId="77777777" w:rsidR="0057456E" w:rsidRPr="00016D35" w:rsidRDefault="0057456E" w:rsidP="0057456E">
            <w:pPr>
              <w:spacing w:after="60"/>
              <w:rPr>
                <w:rFonts w:eastAsia="Arial"/>
                <w:sz w:val="24"/>
                <w:szCs w:val="24"/>
              </w:rPr>
            </w:pPr>
            <w:r w:rsidRPr="00016D35">
              <w:rPr>
                <w:rFonts w:eastAsia="Arial"/>
                <w:sz w:val="24"/>
                <w:szCs w:val="24"/>
              </w:rPr>
              <w:t>Excused and Unexcused Absences</w:t>
            </w:r>
          </w:p>
        </w:tc>
      </w:tr>
      <w:tr w:rsidR="0057456E" w:rsidRPr="00016D35" w14:paraId="0047C97C" w14:textId="77777777" w:rsidTr="0068518C">
        <w:tc>
          <w:tcPr>
            <w:tcW w:w="2250" w:type="dxa"/>
          </w:tcPr>
          <w:p w14:paraId="1AE5FB62" w14:textId="77777777" w:rsidR="0057456E" w:rsidRPr="00016D35" w:rsidRDefault="0057456E" w:rsidP="0057456E">
            <w:pPr>
              <w:spacing w:after="60"/>
              <w:rPr>
                <w:sz w:val="24"/>
                <w:szCs w:val="24"/>
              </w:rPr>
            </w:pPr>
          </w:p>
        </w:tc>
        <w:tc>
          <w:tcPr>
            <w:tcW w:w="0" w:type="auto"/>
          </w:tcPr>
          <w:p w14:paraId="03E9AA22" w14:textId="77777777" w:rsidR="0057456E" w:rsidRPr="00016D35" w:rsidRDefault="0057456E" w:rsidP="0057456E">
            <w:pPr>
              <w:spacing w:after="60"/>
              <w:rPr>
                <w:sz w:val="24"/>
                <w:szCs w:val="24"/>
              </w:rPr>
            </w:pPr>
            <w:r w:rsidRPr="00016D35">
              <w:rPr>
                <w:sz w:val="24"/>
                <w:szCs w:val="24"/>
              </w:rPr>
              <w:t>3240</w:t>
            </w:r>
          </w:p>
        </w:tc>
        <w:tc>
          <w:tcPr>
            <w:tcW w:w="0" w:type="auto"/>
          </w:tcPr>
          <w:p w14:paraId="3630916D" w14:textId="77777777" w:rsidR="0057456E" w:rsidRPr="00016D35" w:rsidRDefault="0057456E" w:rsidP="0057456E">
            <w:pPr>
              <w:spacing w:after="60"/>
              <w:rPr>
                <w:rFonts w:eastAsia="Arial"/>
                <w:sz w:val="24"/>
                <w:szCs w:val="24"/>
              </w:rPr>
            </w:pPr>
            <w:r w:rsidRPr="00016D35">
              <w:rPr>
                <w:rFonts w:eastAsia="Arial"/>
                <w:sz w:val="24"/>
                <w:szCs w:val="24"/>
              </w:rPr>
              <w:t>Student Conduct Expectations and Reasonable Sanctions</w:t>
            </w:r>
          </w:p>
        </w:tc>
      </w:tr>
      <w:tr w:rsidR="0057456E" w:rsidRPr="00016D35" w14:paraId="6665DFB4" w14:textId="77777777" w:rsidTr="0068518C">
        <w:tc>
          <w:tcPr>
            <w:tcW w:w="2250" w:type="dxa"/>
          </w:tcPr>
          <w:p w14:paraId="79DBAFDB" w14:textId="77777777" w:rsidR="0057456E" w:rsidRPr="00016D35" w:rsidRDefault="0057456E" w:rsidP="0057456E">
            <w:pPr>
              <w:spacing w:after="60"/>
              <w:rPr>
                <w:sz w:val="24"/>
                <w:szCs w:val="24"/>
              </w:rPr>
            </w:pPr>
          </w:p>
        </w:tc>
        <w:tc>
          <w:tcPr>
            <w:tcW w:w="0" w:type="auto"/>
          </w:tcPr>
          <w:p w14:paraId="7BF64E34" w14:textId="161A9DDA" w:rsidR="0057456E" w:rsidRPr="00016D35" w:rsidRDefault="0057456E" w:rsidP="0057456E">
            <w:pPr>
              <w:spacing w:after="60"/>
              <w:rPr>
                <w:sz w:val="24"/>
                <w:szCs w:val="24"/>
              </w:rPr>
            </w:pPr>
            <w:r>
              <w:rPr>
                <w:sz w:val="24"/>
                <w:szCs w:val="24"/>
              </w:rPr>
              <w:t>3246</w:t>
            </w:r>
          </w:p>
        </w:tc>
        <w:tc>
          <w:tcPr>
            <w:tcW w:w="0" w:type="auto"/>
          </w:tcPr>
          <w:p w14:paraId="33232597" w14:textId="2FE38DB8" w:rsidR="0057456E" w:rsidRPr="00016D35" w:rsidRDefault="0057456E" w:rsidP="0057456E">
            <w:pPr>
              <w:spacing w:after="60"/>
              <w:rPr>
                <w:rFonts w:eastAsia="Arial"/>
                <w:sz w:val="24"/>
                <w:szCs w:val="24"/>
              </w:rPr>
            </w:pPr>
            <w:r>
              <w:rPr>
                <w:rFonts w:eastAsia="Arial"/>
                <w:sz w:val="24"/>
                <w:szCs w:val="24"/>
              </w:rPr>
              <w:t>Use of Reasonable Force, Isolation and Restraint</w:t>
            </w:r>
          </w:p>
        </w:tc>
      </w:tr>
      <w:tr w:rsidR="0057456E" w:rsidRPr="00016D35" w14:paraId="56A3D6EE" w14:textId="77777777" w:rsidTr="0068518C">
        <w:tc>
          <w:tcPr>
            <w:tcW w:w="2250" w:type="dxa"/>
          </w:tcPr>
          <w:p w14:paraId="13B7E0CC" w14:textId="77777777" w:rsidR="0057456E" w:rsidRPr="00016D35" w:rsidRDefault="0057456E" w:rsidP="0057456E">
            <w:pPr>
              <w:spacing w:after="60"/>
              <w:rPr>
                <w:sz w:val="24"/>
                <w:szCs w:val="24"/>
              </w:rPr>
            </w:pPr>
          </w:p>
        </w:tc>
        <w:tc>
          <w:tcPr>
            <w:tcW w:w="0" w:type="auto"/>
          </w:tcPr>
          <w:p w14:paraId="1037ACEE" w14:textId="5B60FF89" w:rsidR="0057456E" w:rsidRDefault="0057456E" w:rsidP="0057456E">
            <w:pPr>
              <w:spacing w:after="60"/>
              <w:rPr>
                <w:sz w:val="24"/>
                <w:szCs w:val="24"/>
              </w:rPr>
            </w:pPr>
            <w:r>
              <w:rPr>
                <w:sz w:val="24"/>
                <w:szCs w:val="24"/>
              </w:rPr>
              <w:t>3520</w:t>
            </w:r>
          </w:p>
        </w:tc>
        <w:tc>
          <w:tcPr>
            <w:tcW w:w="0" w:type="auto"/>
          </w:tcPr>
          <w:p w14:paraId="42F1F07E" w14:textId="155B773B" w:rsidR="0057456E" w:rsidRDefault="0057456E" w:rsidP="0057456E">
            <w:pPr>
              <w:spacing w:after="60"/>
              <w:rPr>
                <w:rFonts w:eastAsia="Arial"/>
                <w:sz w:val="24"/>
                <w:szCs w:val="24"/>
              </w:rPr>
            </w:pPr>
            <w:r>
              <w:rPr>
                <w:rFonts w:eastAsia="Arial"/>
                <w:sz w:val="24"/>
                <w:szCs w:val="24"/>
              </w:rPr>
              <w:t>Student Fees, Fines, or Charges</w:t>
            </w:r>
          </w:p>
        </w:tc>
      </w:tr>
      <w:tr w:rsidR="0057456E" w:rsidRPr="00016D35" w14:paraId="7FE364F2" w14:textId="77777777" w:rsidTr="0068518C">
        <w:tc>
          <w:tcPr>
            <w:tcW w:w="2250" w:type="dxa"/>
          </w:tcPr>
          <w:p w14:paraId="5D094714" w14:textId="77777777" w:rsidR="0057456E" w:rsidRPr="00016D35" w:rsidRDefault="0057456E" w:rsidP="0057456E">
            <w:pPr>
              <w:spacing w:after="60"/>
              <w:rPr>
                <w:sz w:val="24"/>
                <w:szCs w:val="24"/>
              </w:rPr>
            </w:pPr>
          </w:p>
        </w:tc>
        <w:tc>
          <w:tcPr>
            <w:tcW w:w="0" w:type="auto"/>
          </w:tcPr>
          <w:p w14:paraId="47F8AA7A" w14:textId="77777777" w:rsidR="0057456E" w:rsidRPr="00016D35" w:rsidRDefault="0057456E" w:rsidP="0057456E">
            <w:pPr>
              <w:spacing w:after="60"/>
              <w:rPr>
                <w:sz w:val="24"/>
                <w:szCs w:val="24"/>
              </w:rPr>
            </w:pPr>
            <w:r w:rsidRPr="00016D35">
              <w:rPr>
                <w:sz w:val="24"/>
                <w:szCs w:val="24"/>
              </w:rPr>
              <w:t>4</w:t>
            </w:r>
            <w:r>
              <w:rPr>
                <w:sz w:val="24"/>
                <w:szCs w:val="24"/>
              </w:rPr>
              <w:t>210</w:t>
            </w:r>
          </w:p>
        </w:tc>
        <w:tc>
          <w:tcPr>
            <w:tcW w:w="0" w:type="auto"/>
          </w:tcPr>
          <w:p w14:paraId="29B0D4E0" w14:textId="77777777" w:rsidR="0057456E" w:rsidRPr="00016D35" w:rsidRDefault="0057456E" w:rsidP="0057456E">
            <w:pPr>
              <w:spacing w:after="60"/>
              <w:rPr>
                <w:sz w:val="24"/>
                <w:szCs w:val="24"/>
              </w:rPr>
            </w:pPr>
            <w:r w:rsidRPr="00016D35">
              <w:rPr>
                <w:sz w:val="24"/>
                <w:szCs w:val="24"/>
              </w:rPr>
              <w:t>Regulation of Dangerous Weapons on School Premises</w:t>
            </w:r>
          </w:p>
        </w:tc>
      </w:tr>
    </w:tbl>
    <w:p w14:paraId="51A4945F" w14:textId="77777777" w:rsidR="00F174D0" w:rsidRPr="00016D35" w:rsidRDefault="00F174D0" w:rsidP="005D76C4">
      <w:pPr>
        <w:spacing w:after="240"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303F7" w:rsidRPr="00016D35" w14:paraId="7F0253C3" w14:textId="77777777" w:rsidTr="0068518C">
        <w:trPr>
          <w:tblCellSpacing w:w="15" w:type="dxa"/>
        </w:trPr>
        <w:tc>
          <w:tcPr>
            <w:tcW w:w="0" w:type="auto"/>
            <w:vAlign w:val="center"/>
            <w:hideMark/>
          </w:tcPr>
          <w:p w14:paraId="31DCCF1D" w14:textId="77777777" w:rsidR="003303F7" w:rsidRPr="00016D35" w:rsidRDefault="00F174D0" w:rsidP="005D76C4">
            <w:pPr>
              <w:spacing w:after="120" w:line="240" w:lineRule="auto"/>
              <w:ind w:left="2390" w:hanging="2385"/>
              <w:rPr>
                <w:rFonts w:ascii="Times New Roman" w:hAnsi="Times New Roman" w:cs="Times New Roman"/>
                <w:sz w:val="24"/>
                <w:szCs w:val="24"/>
              </w:rPr>
            </w:pPr>
            <w:r w:rsidRPr="00016D35">
              <w:rPr>
                <w:rFonts w:ascii="Times New Roman" w:hAnsi="Times New Roman" w:cs="Times New Roman"/>
                <w:sz w:val="24"/>
                <w:szCs w:val="24"/>
              </w:rPr>
              <w:t>Legal References:</w:t>
            </w:r>
            <w:r w:rsidRPr="00016D35">
              <w:rPr>
                <w:rFonts w:ascii="Times New Roman" w:hAnsi="Times New Roman" w:cs="Times New Roman"/>
                <w:sz w:val="24"/>
                <w:szCs w:val="24"/>
              </w:rPr>
              <w:tab/>
            </w:r>
            <w:r w:rsidR="003303F7" w:rsidRPr="00016D35">
              <w:rPr>
                <w:rFonts w:ascii="Times New Roman" w:hAnsi="Times New Roman" w:cs="Times New Roman"/>
                <w:sz w:val="24"/>
                <w:szCs w:val="24"/>
              </w:rPr>
              <w:t xml:space="preserve">RCW 9A.16.100 Use of force on children — Policy — Actions presumed unreasonable </w:t>
            </w:r>
          </w:p>
        </w:tc>
      </w:tr>
      <w:tr w:rsidR="003303F7" w:rsidRPr="00016D35" w14:paraId="1B8AD105" w14:textId="77777777" w:rsidTr="0068518C">
        <w:trPr>
          <w:tblCellSpacing w:w="15" w:type="dxa"/>
        </w:trPr>
        <w:tc>
          <w:tcPr>
            <w:tcW w:w="0" w:type="auto"/>
            <w:vAlign w:val="center"/>
            <w:hideMark/>
          </w:tcPr>
          <w:p w14:paraId="175463F1" w14:textId="77777777" w:rsidR="003303F7" w:rsidRPr="00016D35" w:rsidRDefault="003303F7"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 xml:space="preserve">RCW 9.41.280 Possessing dangerous weapons on school facilities — Penalty — Exceptions </w:t>
            </w:r>
          </w:p>
        </w:tc>
      </w:tr>
      <w:tr w:rsidR="003303F7" w:rsidRPr="00016D35" w14:paraId="7CB3683F" w14:textId="77777777" w:rsidTr="0068518C">
        <w:trPr>
          <w:tblCellSpacing w:w="15" w:type="dxa"/>
        </w:trPr>
        <w:tc>
          <w:tcPr>
            <w:tcW w:w="0" w:type="auto"/>
            <w:vAlign w:val="center"/>
            <w:hideMark/>
          </w:tcPr>
          <w:p w14:paraId="378176B2" w14:textId="77777777" w:rsidR="003303F7" w:rsidRPr="00016D35" w:rsidRDefault="003303F7"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 xml:space="preserve">RCW 28A.150.240 Certificated teaching and administrative staff as accountable for classroom teaching — Scope — Responsibilities — Penalty </w:t>
            </w:r>
          </w:p>
        </w:tc>
      </w:tr>
      <w:tr w:rsidR="003303F7" w:rsidRPr="00016D35" w14:paraId="3AE161B1" w14:textId="77777777" w:rsidTr="0068518C">
        <w:trPr>
          <w:tblCellSpacing w:w="15" w:type="dxa"/>
        </w:trPr>
        <w:tc>
          <w:tcPr>
            <w:tcW w:w="0" w:type="auto"/>
            <w:vAlign w:val="center"/>
            <w:hideMark/>
          </w:tcPr>
          <w:p w14:paraId="09B33413" w14:textId="70F9D1DC" w:rsidR="003303F7" w:rsidRPr="00016D35" w:rsidRDefault="003303F7"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 xml:space="preserve">Chapter 28A.225 RCW Compulsory school attendance and admission </w:t>
            </w:r>
          </w:p>
        </w:tc>
      </w:tr>
      <w:tr w:rsidR="003303F7" w:rsidRPr="00016D35" w14:paraId="50435377" w14:textId="77777777" w:rsidTr="0068518C">
        <w:trPr>
          <w:tblCellSpacing w:w="15" w:type="dxa"/>
        </w:trPr>
        <w:tc>
          <w:tcPr>
            <w:tcW w:w="0" w:type="auto"/>
            <w:vAlign w:val="center"/>
            <w:hideMark/>
          </w:tcPr>
          <w:p w14:paraId="736DA441" w14:textId="3AF4C8B1" w:rsidR="003303F7" w:rsidRPr="00016D35" w:rsidRDefault="003303F7"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Chapter 28A.320 RCW Provisions applicable to all districts</w:t>
            </w:r>
          </w:p>
        </w:tc>
      </w:tr>
      <w:tr w:rsidR="003303F7" w:rsidRPr="00016D35" w14:paraId="28161070" w14:textId="77777777" w:rsidTr="0068518C">
        <w:trPr>
          <w:tblCellSpacing w:w="15" w:type="dxa"/>
        </w:trPr>
        <w:tc>
          <w:tcPr>
            <w:tcW w:w="0" w:type="auto"/>
            <w:vAlign w:val="center"/>
            <w:hideMark/>
          </w:tcPr>
          <w:p w14:paraId="41E5CDD4" w14:textId="77777777" w:rsidR="003303F7" w:rsidRPr="00016D35" w:rsidRDefault="003303F7"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 xml:space="preserve">RCW 28A.400.100 Principals and vice principals — Employment of — Qualifications — Duties </w:t>
            </w:r>
          </w:p>
        </w:tc>
      </w:tr>
      <w:tr w:rsidR="003303F7" w:rsidRPr="00016D35" w14:paraId="0CF403A7" w14:textId="77777777" w:rsidTr="0068518C">
        <w:trPr>
          <w:tblCellSpacing w:w="15" w:type="dxa"/>
        </w:trPr>
        <w:tc>
          <w:tcPr>
            <w:tcW w:w="0" w:type="auto"/>
            <w:vAlign w:val="center"/>
            <w:hideMark/>
          </w:tcPr>
          <w:p w14:paraId="71816B08" w14:textId="77777777" w:rsidR="003303F7" w:rsidRPr="00016D35" w:rsidRDefault="003303F7"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 xml:space="preserve">RCW 28A.400.110 Principal to assure appropriate student discipline — Building discipline standards — Classes to improve classroom management skills </w:t>
            </w:r>
          </w:p>
        </w:tc>
      </w:tr>
      <w:tr w:rsidR="003303F7" w:rsidRPr="00016D35" w14:paraId="1EA95BB4" w14:textId="77777777" w:rsidTr="0068518C">
        <w:trPr>
          <w:tblCellSpacing w:w="15" w:type="dxa"/>
        </w:trPr>
        <w:tc>
          <w:tcPr>
            <w:tcW w:w="0" w:type="auto"/>
            <w:vAlign w:val="center"/>
            <w:hideMark/>
          </w:tcPr>
          <w:p w14:paraId="083CC6F5" w14:textId="77777777" w:rsidR="003303F7" w:rsidRPr="00016D35" w:rsidRDefault="003303F7"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Chapter</w:t>
            </w:r>
            <w:r w:rsidR="005D76C4" w:rsidRPr="00016D35">
              <w:rPr>
                <w:rFonts w:ascii="Times New Roman" w:hAnsi="Times New Roman" w:cs="Times New Roman"/>
                <w:sz w:val="24"/>
                <w:szCs w:val="24"/>
              </w:rPr>
              <w:t xml:space="preserve"> </w:t>
            </w:r>
            <w:r w:rsidRPr="00016D35">
              <w:rPr>
                <w:rFonts w:ascii="Times New Roman" w:hAnsi="Times New Roman" w:cs="Times New Roman"/>
                <w:sz w:val="24"/>
                <w:szCs w:val="24"/>
              </w:rPr>
              <w:t xml:space="preserve">28A.600 RCW Students </w:t>
            </w:r>
          </w:p>
        </w:tc>
      </w:tr>
      <w:tr w:rsidR="003303F7" w:rsidRPr="00016D35" w14:paraId="5FB69DBF" w14:textId="77777777" w:rsidTr="0068518C">
        <w:trPr>
          <w:tblCellSpacing w:w="15" w:type="dxa"/>
        </w:trPr>
        <w:tc>
          <w:tcPr>
            <w:tcW w:w="0" w:type="auto"/>
            <w:vAlign w:val="center"/>
            <w:hideMark/>
          </w:tcPr>
          <w:p w14:paraId="55CFD052" w14:textId="77777777" w:rsidR="003303F7" w:rsidRDefault="005D76C4"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Chapter 392-400</w:t>
            </w:r>
            <w:r w:rsidR="003303F7" w:rsidRPr="00016D35">
              <w:rPr>
                <w:rFonts w:ascii="Times New Roman" w:hAnsi="Times New Roman" w:cs="Times New Roman"/>
                <w:sz w:val="24"/>
                <w:szCs w:val="24"/>
              </w:rPr>
              <w:t xml:space="preserve"> WAC Pupils</w:t>
            </w:r>
          </w:p>
          <w:p w14:paraId="622FD2CB" w14:textId="45CF8467" w:rsidR="0057456E" w:rsidRPr="00016D35" w:rsidRDefault="0057456E" w:rsidP="005D76C4">
            <w:pPr>
              <w:spacing w:after="120" w:line="240" w:lineRule="auto"/>
              <w:ind w:left="2390"/>
              <w:rPr>
                <w:rFonts w:ascii="Times New Roman" w:hAnsi="Times New Roman" w:cs="Times New Roman"/>
                <w:sz w:val="24"/>
                <w:szCs w:val="24"/>
              </w:rPr>
            </w:pPr>
            <w:r w:rsidRPr="0057456E">
              <w:rPr>
                <w:rFonts w:ascii="Times New Roman" w:hAnsi="Times New Roman" w:cs="Times New Roman"/>
                <w:sz w:val="24"/>
                <w:szCs w:val="24"/>
              </w:rPr>
              <w:t>WAC 392-190-048 Access to course offerings – Student discipline</w:t>
            </w:r>
          </w:p>
        </w:tc>
      </w:tr>
      <w:tr w:rsidR="003303F7" w:rsidRPr="00016D35" w14:paraId="3D1334FC" w14:textId="77777777" w:rsidTr="0068518C">
        <w:trPr>
          <w:trHeight w:val="258"/>
          <w:tblCellSpacing w:w="15" w:type="dxa"/>
        </w:trPr>
        <w:tc>
          <w:tcPr>
            <w:tcW w:w="0" w:type="auto"/>
            <w:vAlign w:val="center"/>
          </w:tcPr>
          <w:p w14:paraId="7BCE86B8" w14:textId="3CD90539" w:rsidR="003303F7" w:rsidRPr="00016D35" w:rsidRDefault="003303F7"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34 C</w:t>
            </w:r>
            <w:r w:rsidR="0057456E">
              <w:rPr>
                <w:rFonts w:ascii="Times New Roman" w:hAnsi="Times New Roman" w:cs="Times New Roman"/>
                <w:sz w:val="24"/>
                <w:szCs w:val="24"/>
              </w:rPr>
              <w:t>.</w:t>
            </w:r>
            <w:r w:rsidRPr="00016D35">
              <w:rPr>
                <w:rFonts w:ascii="Times New Roman" w:hAnsi="Times New Roman" w:cs="Times New Roman"/>
                <w:sz w:val="24"/>
                <w:szCs w:val="24"/>
              </w:rPr>
              <w:t>F</w:t>
            </w:r>
            <w:r w:rsidR="0057456E">
              <w:rPr>
                <w:rFonts w:ascii="Times New Roman" w:hAnsi="Times New Roman" w:cs="Times New Roman"/>
                <w:sz w:val="24"/>
                <w:szCs w:val="24"/>
              </w:rPr>
              <w:t>.</w:t>
            </w:r>
            <w:r w:rsidRPr="00016D35">
              <w:rPr>
                <w:rFonts w:ascii="Times New Roman" w:hAnsi="Times New Roman" w:cs="Times New Roman"/>
                <w:sz w:val="24"/>
                <w:szCs w:val="24"/>
              </w:rPr>
              <w:t>R</w:t>
            </w:r>
            <w:r w:rsidR="0057456E">
              <w:rPr>
                <w:rFonts w:ascii="Times New Roman" w:hAnsi="Times New Roman" w:cs="Times New Roman"/>
                <w:sz w:val="24"/>
                <w:szCs w:val="24"/>
              </w:rPr>
              <w:t>.</w:t>
            </w:r>
            <w:r w:rsidRPr="00016D35">
              <w:rPr>
                <w:rFonts w:ascii="Times New Roman" w:hAnsi="Times New Roman" w:cs="Times New Roman"/>
                <w:sz w:val="24"/>
                <w:szCs w:val="24"/>
              </w:rPr>
              <w:t xml:space="preserve"> Part 100.3 Regulations implementing Civil Rights Act of 1964 </w:t>
            </w:r>
          </w:p>
        </w:tc>
      </w:tr>
      <w:tr w:rsidR="003303F7" w:rsidRPr="00016D35" w14:paraId="6AA9A2A3" w14:textId="77777777" w:rsidTr="0068518C">
        <w:trPr>
          <w:trHeight w:val="330"/>
          <w:tblCellSpacing w:w="15" w:type="dxa"/>
        </w:trPr>
        <w:tc>
          <w:tcPr>
            <w:tcW w:w="0" w:type="auto"/>
            <w:vAlign w:val="center"/>
          </w:tcPr>
          <w:p w14:paraId="24E47001" w14:textId="77777777" w:rsidR="003303F7" w:rsidRPr="00016D35" w:rsidRDefault="003303F7" w:rsidP="005D76C4">
            <w:pPr>
              <w:spacing w:after="120" w:line="240" w:lineRule="auto"/>
              <w:ind w:left="2390"/>
              <w:rPr>
                <w:rFonts w:ascii="Times New Roman" w:hAnsi="Times New Roman" w:cs="Times New Roman"/>
                <w:sz w:val="24"/>
                <w:szCs w:val="24"/>
              </w:rPr>
            </w:pPr>
            <w:r w:rsidRPr="00016D35">
              <w:rPr>
                <w:rFonts w:ascii="Times New Roman" w:hAnsi="Times New Roman" w:cs="Times New Roman"/>
                <w:sz w:val="24"/>
                <w:szCs w:val="24"/>
              </w:rPr>
              <w:t xml:space="preserve">42 U.S.C. 2000d </w:t>
            </w:r>
            <w:r w:rsidRPr="00016D35">
              <w:rPr>
                <w:rFonts w:ascii="Times New Roman" w:hAnsi="Times New Roman" w:cs="Times New Roman"/>
                <w:i/>
                <w:sz w:val="24"/>
                <w:szCs w:val="24"/>
              </w:rPr>
              <w:t>et seq</w:t>
            </w:r>
            <w:r w:rsidRPr="00016D35">
              <w:rPr>
                <w:rFonts w:ascii="Times New Roman" w:hAnsi="Times New Roman" w:cs="Times New Roman"/>
                <w:sz w:val="24"/>
                <w:szCs w:val="24"/>
              </w:rPr>
              <w:t xml:space="preserve">. Civil Rights Act of 1964 </w:t>
            </w:r>
          </w:p>
        </w:tc>
      </w:tr>
    </w:tbl>
    <w:p w14:paraId="5F296B7E" w14:textId="77777777" w:rsidR="00F174D0" w:rsidRPr="00016D35" w:rsidRDefault="00F174D0" w:rsidP="005D76C4">
      <w:pPr>
        <w:spacing w:after="0" w:line="240" w:lineRule="auto"/>
        <w:rPr>
          <w:rFonts w:ascii="Times New Roman" w:hAnsi="Times New Roman" w:cs="Times New Roman"/>
          <w:sz w:val="24"/>
          <w:szCs w:val="24"/>
        </w:rPr>
      </w:pPr>
    </w:p>
    <w:p w14:paraId="2A33A084" w14:textId="20D91D7B" w:rsidR="0057456E" w:rsidRDefault="00F174D0" w:rsidP="005D76C4">
      <w:pPr>
        <w:spacing w:after="0" w:line="240" w:lineRule="auto"/>
        <w:rPr>
          <w:rFonts w:ascii="Times New Roman" w:hAnsi="Times New Roman" w:cs="Times New Roman"/>
          <w:sz w:val="24"/>
          <w:szCs w:val="24"/>
        </w:rPr>
      </w:pPr>
      <w:r w:rsidRPr="00016D35">
        <w:rPr>
          <w:rFonts w:ascii="Times New Roman" w:hAnsi="Times New Roman" w:cs="Times New Roman"/>
          <w:sz w:val="24"/>
          <w:szCs w:val="24"/>
        </w:rPr>
        <w:t xml:space="preserve">Management Resources: </w:t>
      </w:r>
      <w:r w:rsidRPr="00016D35">
        <w:rPr>
          <w:rFonts w:ascii="Times New Roman" w:hAnsi="Times New Roman" w:cs="Times New Roman"/>
          <w:sz w:val="24"/>
          <w:szCs w:val="24"/>
        </w:rPr>
        <w:tab/>
      </w:r>
      <w:r w:rsidR="0057456E">
        <w:rPr>
          <w:rFonts w:ascii="Times New Roman" w:hAnsi="Times New Roman" w:cs="Times New Roman"/>
          <w:sz w:val="24"/>
          <w:szCs w:val="24"/>
        </w:rPr>
        <w:t>2018 – August Issue</w:t>
      </w:r>
    </w:p>
    <w:p w14:paraId="530D97EA" w14:textId="45174EB7" w:rsidR="00F174D0" w:rsidRPr="00016D35" w:rsidRDefault="00F174D0" w:rsidP="0057456E">
      <w:pPr>
        <w:spacing w:after="0" w:line="240" w:lineRule="auto"/>
        <w:ind w:left="2160" w:firstLine="720"/>
        <w:rPr>
          <w:rFonts w:ascii="Times New Roman" w:hAnsi="Times New Roman" w:cs="Times New Roman"/>
          <w:sz w:val="24"/>
          <w:szCs w:val="24"/>
        </w:rPr>
      </w:pPr>
      <w:r w:rsidRPr="00016D35">
        <w:rPr>
          <w:rFonts w:ascii="Times New Roman" w:hAnsi="Times New Roman" w:cs="Times New Roman"/>
          <w:sz w:val="24"/>
          <w:szCs w:val="24"/>
        </w:rPr>
        <w:t>2016 – July Issue</w:t>
      </w:r>
    </w:p>
    <w:p w14:paraId="566DD5E3" w14:textId="77777777" w:rsidR="0057456E" w:rsidRDefault="00F174D0" w:rsidP="005D76C4">
      <w:pPr>
        <w:spacing w:after="0" w:line="240" w:lineRule="auto"/>
        <w:ind w:left="2880"/>
        <w:rPr>
          <w:rFonts w:ascii="Times New Roman" w:hAnsi="Times New Roman" w:cs="Times New Roman"/>
          <w:sz w:val="24"/>
          <w:szCs w:val="24"/>
        </w:rPr>
      </w:pPr>
      <w:r w:rsidRPr="00016D35">
        <w:rPr>
          <w:rFonts w:ascii="Times New Roman" w:hAnsi="Times New Roman" w:cs="Times New Roman"/>
          <w:sz w:val="24"/>
          <w:szCs w:val="24"/>
        </w:rPr>
        <w:t xml:space="preserve">2014 </w:t>
      </w:r>
      <w:r w:rsidR="0057456E">
        <w:rPr>
          <w:rFonts w:ascii="Times New Roman" w:hAnsi="Times New Roman" w:cs="Times New Roman"/>
          <w:sz w:val="24"/>
          <w:szCs w:val="24"/>
        </w:rPr>
        <w:t>–</w:t>
      </w:r>
      <w:r w:rsidRPr="00016D35">
        <w:rPr>
          <w:rFonts w:ascii="Times New Roman" w:hAnsi="Times New Roman" w:cs="Times New Roman"/>
          <w:sz w:val="24"/>
          <w:szCs w:val="24"/>
        </w:rPr>
        <w:t xml:space="preserve"> </w:t>
      </w:r>
      <w:r w:rsidR="0057456E">
        <w:rPr>
          <w:rFonts w:ascii="Times New Roman" w:hAnsi="Times New Roman" w:cs="Times New Roman"/>
          <w:sz w:val="24"/>
          <w:szCs w:val="24"/>
        </w:rPr>
        <w:t>December Issue</w:t>
      </w:r>
    </w:p>
    <w:p w14:paraId="4B89CF5D" w14:textId="2209DA07" w:rsidR="00F174D0" w:rsidRPr="00016D35" w:rsidRDefault="0057456E" w:rsidP="005D76C4">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2014 – </w:t>
      </w:r>
      <w:r w:rsidR="00F174D0" w:rsidRPr="00016D35">
        <w:rPr>
          <w:rFonts w:ascii="Times New Roman" w:hAnsi="Times New Roman" w:cs="Times New Roman"/>
          <w:sz w:val="24"/>
          <w:szCs w:val="24"/>
        </w:rPr>
        <w:t xml:space="preserve">August Issue </w:t>
      </w:r>
    </w:p>
    <w:p w14:paraId="189B76E3" w14:textId="54E3FEA7" w:rsidR="00BC1771" w:rsidRDefault="00F174D0" w:rsidP="00EA373F">
      <w:pPr>
        <w:spacing w:after="0" w:line="240" w:lineRule="auto"/>
        <w:ind w:left="2880"/>
        <w:rPr>
          <w:rFonts w:ascii="Times New Roman" w:hAnsi="Times New Roman" w:cs="Times New Roman"/>
          <w:sz w:val="24"/>
          <w:szCs w:val="24"/>
        </w:rPr>
      </w:pPr>
      <w:r w:rsidRPr="00016D35">
        <w:rPr>
          <w:rFonts w:ascii="Times New Roman" w:hAnsi="Times New Roman" w:cs="Times New Roman"/>
          <w:sz w:val="24"/>
          <w:szCs w:val="24"/>
        </w:rPr>
        <w:t>201</w:t>
      </w:r>
      <w:r w:rsidR="0057456E">
        <w:rPr>
          <w:rFonts w:ascii="Times New Roman" w:hAnsi="Times New Roman" w:cs="Times New Roman"/>
          <w:sz w:val="24"/>
          <w:szCs w:val="24"/>
        </w:rPr>
        <w:t>0</w:t>
      </w:r>
      <w:r w:rsidRPr="00016D35">
        <w:rPr>
          <w:rFonts w:ascii="Times New Roman" w:hAnsi="Times New Roman" w:cs="Times New Roman"/>
          <w:sz w:val="24"/>
          <w:szCs w:val="24"/>
        </w:rPr>
        <w:t xml:space="preserve"> </w:t>
      </w:r>
      <w:r w:rsidR="0057456E">
        <w:rPr>
          <w:rFonts w:ascii="Times New Roman" w:hAnsi="Times New Roman" w:cs="Times New Roman"/>
          <w:sz w:val="24"/>
          <w:szCs w:val="24"/>
        </w:rPr>
        <w:t>–</w:t>
      </w:r>
      <w:r w:rsidRPr="00016D35">
        <w:rPr>
          <w:rFonts w:ascii="Times New Roman" w:hAnsi="Times New Roman" w:cs="Times New Roman"/>
          <w:sz w:val="24"/>
          <w:szCs w:val="24"/>
        </w:rPr>
        <w:t xml:space="preserve"> </w:t>
      </w:r>
      <w:r w:rsidR="0057456E">
        <w:rPr>
          <w:rFonts w:ascii="Times New Roman" w:hAnsi="Times New Roman" w:cs="Times New Roman"/>
          <w:sz w:val="24"/>
          <w:szCs w:val="24"/>
        </w:rPr>
        <w:t>June</w:t>
      </w:r>
      <w:r w:rsidRPr="00016D35">
        <w:rPr>
          <w:rFonts w:ascii="Times New Roman" w:hAnsi="Times New Roman" w:cs="Times New Roman"/>
          <w:sz w:val="24"/>
          <w:szCs w:val="24"/>
        </w:rPr>
        <w:t xml:space="preserve"> Issue</w:t>
      </w:r>
    </w:p>
    <w:p w14:paraId="0D2208FC" w14:textId="6DBF5DF9" w:rsidR="00BC1771" w:rsidRDefault="00BC1771" w:rsidP="00DB7840">
      <w:pPr>
        <w:spacing w:after="240" w:line="240" w:lineRule="auto"/>
        <w:contextualSpacing/>
        <w:rPr>
          <w:rFonts w:ascii="Times New Roman" w:hAnsi="Times New Roman" w:cs="Times New Roman"/>
          <w:sz w:val="24"/>
          <w:szCs w:val="24"/>
        </w:rPr>
      </w:pPr>
    </w:p>
    <w:p w14:paraId="5FD81717" w14:textId="7FFAA64B" w:rsidR="00BC1771" w:rsidRDefault="00BC1771" w:rsidP="00DB7840">
      <w:pPr>
        <w:spacing w:after="240" w:line="240" w:lineRule="auto"/>
        <w:contextualSpacing/>
        <w:rPr>
          <w:rFonts w:ascii="Times New Roman" w:hAnsi="Times New Roman" w:cs="Times New Roman"/>
          <w:sz w:val="24"/>
          <w:szCs w:val="24"/>
        </w:rPr>
      </w:pPr>
    </w:p>
    <w:p w14:paraId="4DCA7C63" w14:textId="6C12C697" w:rsidR="00BC1771" w:rsidRDefault="00BC1771" w:rsidP="00DB7840">
      <w:pPr>
        <w:spacing w:after="240" w:line="240" w:lineRule="auto"/>
        <w:contextualSpacing/>
        <w:rPr>
          <w:rFonts w:ascii="Times New Roman" w:hAnsi="Times New Roman" w:cs="Times New Roman"/>
          <w:sz w:val="24"/>
          <w:szCs w:val="24"/>
        </w:rPr>
      </w:pPr>
    </w:p>
    <w:p w14:paraId="27598CE3" w14:textId="317EA806" w:rsidR="00BC1771" w:rsidRDefault="00BC1771" w:rsidP="00DB7840">
      <w:pPr>
        <w:spacing w:after="240" w:line="240" w:lineRule="auto"/>
        <w:contextualSpacing/>
        <w:rPr>
          <w:rFonts w:ascii="Times New Roman" w:hAnsi="Times New Roman" w:cs="Times New Roman"/>
          <w:sz w:val="24"/>
          <w:szCs w:val="24"/>
        </w:rPr>
      </w:pPr>
    </w:p>
    <w:p w14:paraId="6300B390" w14:textId="2CF57CCC" w:rsidR="00BC1771" w:rsidRDefault="00BC1771" w:rsidP="00DB7840">
      <w:pPr>
        <w:spacing w:after="240" w:line="240" w:lineRule="auto"/>
        <w:contextualSpacing/>
        <w:rPr>
          <w:rFonts w:ascii="Times New Roman" w:hAnsi="Times New Roman" w:cs="Times New Roman"/>
          <w:sz w:val="24"/>
          <w:szCs w:val="24"/>
        </w:rPr>
      </w:pPr>
    </w:p>
    <w:p w14:paraId="2E0BF20C" w14:textId="49AD2F0D" w:rsidR="00BC1771" w:rsidRDefault="00BC1771" w:rsidP="00DB784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Adopted: August 28, 2019</w:t>
      </w:r>
    </w:p>
    <w:p w14:paraId="13F2E329" w14:textId="37968942" w:rsidR="00EA373F" w:rsidRPr="00016D35" w:rsidRDefault="00EA373F" w:rsidP="00DB7840">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Skykomish School District #404</w:t>
      </w:r>
    </w:p>
    <w:sectPr w:rsidR="00EA373F" w:rsidRPr="00016D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3007" w14:textId="77777777" w:rsidR="00CB0B73" w:rsidRDefault="00CB0B73" w:rsidP="00FC1ED5">
      <w:pPr>
        <w:spacing w:after="0" w:line="240" w:lineRule="auto"/>
      </w:pPr>
      <w:r>
        <w:separator/>
      </w:r>
    </w:p>
  </w:endnote>
  <w:endnote w:type="continuationSeparator" w:id="0">
    <w:p w14:paraId="6BD1BE6D" w14:textId="77777777" w:rsidR="00CB0B73" w:rsidRDefault="00CB0B73" w:rsidP="00FC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501C" w14:textId="52B2076F" w:rsidR="006C59E3" w:rsidRPr="00781563" w:rsidRDefault="00AC2361">
    <w:pPr>
      <w:pStyle w:val="Footer"/>
      <w:rPr>
        <w:rFonts w:ascii="Times New Roman" w:hAnsi="Times New Roman" w:cs="Times New Roman"/>
        <w:sz w:val="24"/>
        <w:szCs w:val="24"/>
      </w:rPr>
    </w:pPr>
    <w:r>
      <w:rPr>
        <w:rFonts w:ascii="Times New Roman" w:hAnsi="Times New Roman" w:cs="Times New Roman"/>
        <w:sz w:val="24"/>
        <w:szCs w:val="24"/>
      </w:rPr>
      <w:t xml:space="preserve">Skykomish </w:t>
    </w:r>
    <w:r w:rsidR="007A3BB6" w:rsidRPr="00781563">
      <w:rPr>
        <w:rFonts w:ascii="Times New Roman" w:hAnsi="Times New Roman" w:cs="Times New Roman"/>
        <w:sz w:val="24"/>
        <w:szCs w:val="24"/>
      </w:rPr>
      <w:t>School District</w:t>
    </w:r>
    <w:r w:rsidR="006B0B6D">
      <w:rPr>
        <w:rFonts w:ascii="Times New Roman" w:hAnsi="Times New Roman" w:cs="Times New Roman"/>
        <w:sz w:val="24"/>
        <w:szCs w:val="24"/>
      </w:rPr>
      <w:t xml:space="preserve"> No. 404</w:t>
    </w:r>
    <w:r w:rsidR="007A3BB6" w:rsidRPr="00781563">
      <w:rPr>
        <w:rFonts w:ascii="Times New Roman" w:hAnsi="Times New Roman" w:cs="Times New Roman"/>
        <w:sz w:val="24"/>
        <w:szCs w:val="24"/>
      </w:rPr>
      <w:tab/>
    </w:r>
    <w:r w:rsidR="007A3BB6" w:rsidRPr="00781563">
      <w:rPr>
        <w:rFonts w:ascii="Times New Roman" w:hAnsi="Times New Roman" w:cs="Times New Roman"/>
        <w:sz w:val="24"/>
        <w:szCs w:val="24"/>
      </w:rPr>
      <w:tab/>
      <w:t xml:space="preserve">Page </w:t>
    </w:r>
    <w:r w:rsidR="00781563" w:rsidRPr="00781563">
      <w:rPr>
        <w:rFonts w:ascii="Times New Roman" w:hAnsi="Times New Roman" w:cs="Times New Roman"/>
        <w:sz w:val="24"/>
        <w:szCs w:val="24"/>
      </w:rPr>
      <w:fldChar w:fldCharType="begin"/>
    </w:r>
    <w:r w:rsidR="00781563" w:rsidRPr="00781563">
      <w:rPr>
        <w:rFonts w:ascii="Times New Roman" w:hAnsi="Times New Roman" w:cs="Times New Roman"/>
        <w:sz w:val="24"/>
        <w:szCs w:val="24"/>
      </w:rPr>
      <w:instrText xml:space="preserve"> PAGE   \* MERGEFORMAT </w:instrText>
    </w:r>
    <w:r w:rsidR="00781563" w:rsidRPr="00781563">
      <w:rPr>
        <w:rFonts w:ascii="Times New Roman" w:hAnsi="Times New Roman" w:cs="Times New Roman"/>
        <w:sz w:val="24"/>
        <w:szCs w:val="24"/>
      </w:rPr>
      <w:fldChar w:fldCharType="separate"/>
    </w:r>
    <w:r w:rsidR="005D65BD">
      <w:rPr>
        <w:rFonts w:ascii="Times New Roman" w:hAnsi="Times New Roman" w:cs="Times New Roman"/>
        <w:noProof/>
        <w:sz w:val="24"/>
        <w:szCs w:val="24"/>
      </w:rPr>
      <w:t>4</w:t>
    </w:r>
    <w:r w:rsidR="00781563" w:rsidRPr="00781563">
      <w:rPr>
        <w:rFonts w:ascii="Times New Roman" w:hAnsi="Times New Roman" w:cs="Times New Roman"/>
        <w:noProof/>
        <w:sz w:val="24"/>
        <w:szCs w:val="24"/>
      </w:rPr>
      <w:fldChar w:fldCharType="end"/>
    </w:r>
    <w:r w:rsidR="004D0AD1" w:rsidRPr="00781563">
      <w:rPr>
        <w:rFonts w:ascii="Times New Roman" w:hAnsi="Times New Roman" w:cs="Times New Roman"/>
        <w:sz w:val="24"/>
        <w:szCs w:val="24"/>
      </w:rPr>
      <w:t xml:space="preserve"> of </w:t>
    </w:r>
    <w:r w:rsidR="0057456E">
      <w:rPr>
        <w:rFonts w:ascii="Times New Roman" w:hAnsi="Times New Roman" w:cs="Times New Roman"/>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A884" w14:textId="77777777" w:rsidR="00CB0B73" w:rsidRDefault="00CB0B73" w:rsidP="00FC1ED5">
      <w:pPr>
        <w:spacing w:after="0" w:line="240" w:lineRule="auto"/>
      </w:pPr>
      <w:r>
        <w:separator/>
      </w:r>
    </w:p>
  </w:footnote>
  <w:footnote w:type="continuationSeparator" w:id="0">
    <w:p w14:paraId="12391DE1" w14:textId="77777777" w:rsidR="00CB0B73" w:rsidRDefault="00CB0B73" w:rsidP="00FC1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3AF9" w14:textId="5D035CDA" w:rsidR="00FC1ED5" w:rsidRDefault="00FC1ED5" w:rsidP="00FC1ED5">
    <w:pPr>
      <w:pStyle w:val="Header"/>
      <w:jc w:val="right"/>
      <w:rPr>
        <w:rFonts w:ascii="Times New Roman" w:hAnsi="Times New Roman" w:cs="Times New Roman"/>
        <w:sz w:val="24"/>
        <w:szCs w:val="24"/>
      </w:rPr>
    </w:pPr>
    <w:r w:rsidRPr="00016D35">
      <w:rPr>
        <w:rFonts w:ascii="Times New Roman" w:hAnsi="Times New Roman" w:cs="Times New Roman"/>
        <w:sz w:val="24"/>
        <w:szCs w:val="24"/>
      </w:rPr>
      <w:t xml:space="preserve">Policy </w:t>
    </w:r>
    <w:r w:rsidR="00431BA1">
      <w:rPr>
        <w:rFonts w:ascii="Times New Roman" w:hAnsi="Times New Roman" w:cs="Times New Roman"/>
        <w:sz w:val="24"/>
        <w:szCs w:val="24"/>
      </w:rPr>
      <w:t xml:space="preserve">No. </w:t>
    </w:r>
    <w:r w:rsidRPr="00016D35">
      <w:rPr>
        <w:rFonts w:ascii="Times New Roman" w:hAnsi="Times New Roman" w:cs="Times New Roman"/>
        <w:sz w:val="24"/>
        <w:szCs w:val="24"/>
      </w:rPr>
      <w:t>3241</w:t>
    </w:r>
  </w:p>
  <w:p w14:paraId="28C06688" w14:textId="526D255A" w:rsidR="00903980" w:rsidRPr="00016D35" w:rsidRDefault="00903980" w:rsidP="00FC1ED5">
    <w:pPr>
      <w:pStyle w:val="Header"/>
      <w:jc w:val="right"/>
      <w:rPr>
        <w:rFonts w:ascii="Times New Roman" w:hAnsi="Times New Roman" w:cs="Times New Roman"/>
        <w:sz w:val="24"/>
        <w:szCs w:val="24"/>
      </w:rPr>
    </w:pPr>
    <w:r>
      <w:rPr>
        <w:rFonts w:ascii="Times New Roman" w:hAnsi="Times New Roman" w:cs="Times New Roman"/>
        <w:sz w:val="24"/>
        <w:szCs w:val="24"/>
      </w:rPr>
      <w:t>Students</w:t>
    </w:r>
  </w:p>
  <w:p w14:paraId="5A1241FD" w14:textId="77777777" w:rsidR="00FC1ED5" w:rsidRPr="00FC1ED5" w:rsidRDefault="00FC1ED5" w:rsidP="00FC1ED5">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86E"/>
    <w:multiLevelType w:val="hybridMultilevel"/>
    <w:tmpl w:val="2BE4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315"/>
    <w:multiLevelType w:val="hybridMultilevel"/>
    <w:tmpl w:val="9822CCE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38734A5D"/>
    <w:multiLevelType w:val="hybridMultilevel"/>
    <w:tmpl w:val="2CD083A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4130133B"/>
    <w:multiLevelType w:val="hybridMultilevel"/>
    <w:tmpl w:val="E5A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E584A"/>
    <w:multiLevelType w:val="hybridMultilevel"/>
    <w:tmpl w:val="CDC6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843B2"/>
    <w:multiLevelType w:val="hybridMultilevel"/>
    <w:tmpl w:val="9B12A7C4"/>
    <w:lvl w:ilvl="0" w:tplc="FD82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47249"/>
    <w:multiLevelType w:val="hybridMultilevel"/>
    <w:tmpl w:val="5D7E0986"/>
    <w:lvl w:ilvl="0" w:tplc="04090001">
      <w:start w:val="1"/>
      <w:numFmt w:val="bullet"/>
      <w:lvlText w:val=""/>
      <w:lvlJc w:val="left"/>
      <w:pPr>
        <w:ind w:left="825" w:hanging="360"/>
      </w:pPr>
      <w:rPr>
        <w:rFonts w:ascii="Symbol" w:hAnsi="Symbol"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581E2FBB"/>
    <w:multiLevelType w:val="hybridMultilevel"/>
    <w:tmpl w:val="1DD61434"/>
    <w:lvl w:ilvl="0" w:tplc="A63A8C0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75032F9"/>
    <w:multiLevelType w:val="hybridMultilevel"/>
    <w:tmpl w:val="6064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2"/>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D5"/>
    <w:rsid w:val="000045A7"/>
    <w:rsid w:val="00016D35"/>
    <w:rsid w:val="000827C1"/>
    <w:rsid w:val="000A3B6D"/>
    <w:rsid w:val="000A6430"/>
    <w:rsid w:val="0015442B"/>
    <w:rsid w:val="0019175D"/>
    <w:rsid w:val="001F1250"/>
    <w:rsid w:val="001F3402"/>
    <w:rsid w:val="00252286"/>
    <w:rsid w:val="002639D9"/>
    <w:rsid w:val="002901F3"/>
    <w:rsid w:val="002E4F58"/>
    <w:rsid w:val="003248FF"/>
    <w:rsid w:val="003303F7"/>
    <w:rsid w:val="003572C8"/>
    <w:rsid w:val="00376DB3"/>
    <w:rsid w:val="003A62A3"/>
    <w:rsid w:val="003B1953"/>
    <w:rsid w:val="003D1CDF"/>
    <w:rsid w:val="003E1E55"/>
    <w:rsid w:val="003E6257"/>
    <w:rsid w:val="003F7F70"/>
    <w:rsid w:val="00431BA1"/>
    <w:rsid w:val="004920D4"/>
    <w:rsid w:val="004B513E"/>
    <w:rsid w:val="004D0AD1"/>
    <w:rsid w:val="00526604"/>
    <w:rsid w:val="00544C2D"/>
    <w:rsid w:val="005556D8"/>
    <w:rsid w:val="00557EAD"/>
    <w:rsid w:val="00571891"/>
    <w:rsid w:val="0057456E"/>
    <w:rsid w:val="005A5781"/>
    <w:rsid w:val="005D65BD"/>
    <w:rsid w:val="005D76C4"/>
    <w:rsid w:val="005E17CA"/>
    <w:rsid w:val="006811B2"/>
    <w:rsid w:val="00695A94"/>
    <w:rsid w:val="006B0B6D"/>
    <w:rsid w:val="006C59E3"/>
    <w:rsid w:val="006E5EE2"/>
    <w:rsid w:val="00781563"/>
    <w:rsid w:val="007862E2"/>
    <w:rsid w:val="007A24ED"/>
    <w:rsid w:val="007A3BB6"/>
    <w:rsid w:val="007B628C"/>
    <w:rsid w:val="00804026"/>
    <w:rsid w:val="00836261"/>
    <w:rsid w:val="00863C40"/>
    <w:rsid w:val="008863CF"/>
    <w:rsid w:val="00886558"/>
    <w:rsid w:val="008E7773"/>
    <w:rsid w:val="00903980"/>
    <w:rsid w:val="0091391E"/>
    <w:rsid w:val="00952ABA"/>
    <w:rsid w:val="00963241"/>
    <w:rsid w:val="00976ED3"/>
    <w:rsid w:val="0098032F"/>
    <w:rsid w:val="009C1A62"/>
    <w:rsid w:val="00A21081"/>
    <w:rsid w:val="00A37782"/>
    <w:rsid w:val="00AA0E7C"/>
    <w:rsid w:val="00AC2361"/>
    <w:rsid w:val="00AC5561"/>
    <w:rsid w:val="00BC1771"/>
    <w:rsid w:val="00BF1507"/>
    <w:rsid w:val="00C01B4C"/>
    <w:rsid w:val="00C319A4"/>
    <w:rsid w:val="00C714FE"/>
    <w:rsid w:val="00C847AD"/>
    <w:rsid w:val="00C853E4"/>
    <w:rsid w:val="00C914E2"/>
    <w:rsid w:val="00CB0B73"/>
    <w:rsid w:val="00CC778C"/>
    <w:rsid w:val="00D65F5F"/>
    <w:rsid w:val="00D83603"/>
    <w:rsid w:val="00DB7840"/>
    <w:rsid w:val="00DD04F7"/>
    <w:rsid w:val="00E2782A"/>
    <w:rsid w:val="00E452C5"/>
    <w:rsid w:val="00E97C12"/>
    <w:rsid w:val="00EA373F"/>
    <w:rsid w:val="00EF573F"/>
    <w:rsid w:val="00F00C23"/>
    <w:rsid w:val="00F174D0"/>
    <w:rsid w:val="00F21432"/>
    <w:rsid w:val="00F57776"/>
    <w:rsid w:val="00F60D7A"/>
    <w:rsid w:val="00FB1D53"/>
    <w:rsid w:val="00FC1ED5"/>
    <w:rsid w:val="00FE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1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D5"/>
  </w:style>
  <w:style w:type="paragraph" w:styleId="Footer">
    <w:name w:val="footer"/>
    <w:basedOn w:val="Normal"/>
    <w:link w:val="FooterChar"/>
    <w:uiPriority w:val="99"/>
    <w:unhideWhenUsed/>
    <w:rsid w:val="00FC1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D5"/>
  </w:style>
  <w:style w:type="paragraph" w:styleId="ListParagraph">
    <w:name w:val="List Paragraph"/>
    <w:basedOn w:val="Normal"/>
    <w:uiPriority w:val="34"/>
    <w:qFormat/>
    <w:rsid w:val="003E6257"/>
    <w:pPr>
      <w:ind w:left="720"/>
      <w:contextualSpacing/>
    </w:pPr>
  </w:style>
  <w:style w:type="paragraph" w:styleId="BalloonText">
    <w:name w:val="Balloon Text"/>
    <w:basedOn w:val="Normal"/>
    <w:link w:val="BalloonTextChar"/>
    <w:uiPriority w:val="99"/>
    <w:semiHidden/>
    <w:unhideWhenUsed/>
    <w:rsid w:val="0097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ED3"/>
    <w:rPr>
      <w:rFonts w:ascii="Segoe UI" w:hAnsi="Segoe UI" w:cs="Segoe UI"/>
      <w:sz w:val="18"/>
      <w:szCs w:val="18"/>
    </w:rPr>
  </w:style>
  <w:style w:type="character" w:styleId="CommentReference">
    <w:name w:val="annotation reference"/>
    <w:basedOn w:val="DefaultParagraphFont"/>
    <w:uiPriority w:val="99"/>
    <w:semiHidden/>
    <w:unhideWhenUsed/>
    <w:rsid w:val="00F57776"/>
    <w:rPr>
      <w:sz w:val="16"/>
      <w:szCs w:val="16"/>
    </w:rPr>
  </w:style>
  <w:style w:type="paragraph" w:styleId="CommentText">
    <w:name w:val="annotation text"/>
    <w:basedOn w:val="Normal"/>
    <w:link w:val="CommentTextChar"/>
    <w:uiPriority w:val="99"/>
    <w:semiHidden/>
    <w:unhideWhenUsed/>
    <w:rsid w:val="00F577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57776"/>
    <w:rPr>
      <w:rFonts w:ascii="Times New Roman" w:eastAsia="Times New Roman" w:hAnsi="Times New Roman" w:cs="Times New Roman"/>
      <w:sz w:val="20"/>
      <w:szCs w:val="20"/>
    </w:rPr>
  </w:style>
  <w:style w:type="table" w:styleId="TableGrid">
    <w:name w:val="Table Grid"/>
    <w:basedOn w:val="TableNormal"/>
    <w:uiPriority w:val="59"/>
    <w:rsid w:val="00F17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uiPriority w:val="99"/>
    <w:unhideWhenUsed/>
    <w:rsid w:val="00C01B4C"/>
    <w:pPr>
      <w:spacing w:after="0" w:line="240" w:lineRule="auto"/>
    </w:pPr>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B51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513E"/>
    <w:rPr>
      <w:rFonts w:ascii="Times New Roman" w:eastAsia="Times New Roman" w:hAnsi="Times New Roman" w:cs="Times New Roman"/>
      <w:b/>
      <w:bCs/>
      <w:sz w:val="20"/>
      <w:szCs w:val="20"/>
    </w:rPr>
  </w:style>
  <w:style w:type="paragraph" w:styleId="Revision">
    <w:name w:val="Revision"/>
    <w:hidden/>
    <w:uiPriority w:val="99"/>
    <w:semiHidden/>
    <w:rsid w:val="00980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C608-21AC-4E72-B512-AC81AB31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2020-02-07T16:51:00Z</dcterms:created>
  <dcterms:modified xsi:type="dcterms:W3CDTF">2021-05-11T14:42:00Z</dcterms:modified>
</cp:coreProperties>
</file>