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F9AA" w14:textId="77777777" w:rsidR="008B2646" w:rsidRPr="00165126" w:rsidRDefault="008B2646" w:rsidP="008B2646">
      <w:pPr>
        <w:ind w:left="2160"/>
        <w:jc w:val="right"/>
        <w:rPr>
          <w:rFonts w:ascii="Times New Roman" w:hAnsi="Times New Roman"/>
          <w:b/>
          <w:bCs/>
          <w:sz w:val="24"/>
          <w:szCs w:val="24"/>
        </w:rPr>
      </w:pPr>
      <w:r w:rsidRPr="00165126">
        <w:rPr>
          <w:rFonts w:ascii="Times New Roman" w:hAnsi="Times New Roman"/>
          <w:b/>
          <w:bCs/>
          <w:sz w:val="24"/>
          <w:szCs w:val="24"/>
        </w:rPr>
        <w:t xml:space="preserve">Operating </w:t>
      </w:r>
      <w:r w:rsidR="00546895" w:rsidRPr="00165126">
        <w:rPr>
          <w:rFonts w:ascii="Times New Roman" w:hAnsi="Times New Roman"/>
          <w:b/>
          <w:bCs/>
          <w:sz w:val="24"/>
          <w:szCs w:val="24"/>
        </w:rPr>
        <w:t>Polic</w:t>
      </w:r>
      <w:r w:rsidRPr="00165126">
        <w:rPr>
          <w:rFonts w:ascii="Times New Roman" w:hAnsi="Times New Roman"/>
          <w:b/>
          <w:bCs/>
          <w:sz w:val="24"/>
          <w:szCs w:val="24"/>
        </w:rPr>
        <w:t>y No.</w:t>
      </w:r>
      <w:r w:rsidR="00546895" w:rsidRPr="00165126">
        <w:rPr>
          <w:rFonts w:ascii="Times New Roman" w:hAnsi="Times New Roman"/>
          <w:b/>
          <w:bCs/>
          <w:sz w:val="24"/>
          <w:szCs w:val="24"/>
        </w:rPr>
        <w:t xml:space="preserve"> 3122</w:t>
      </w:r>
    </w:p>
    <w:p w14:paraId="5CD50E1E" w14:textId="10FF5F1D" w:rsidR="00BB28F3" w:rsidRPr="00165126" w:rsidRDefault="008B2646" w:rsidP="008B2646">
      <w:pPr>
        <w:ind w:left="2160"/>
        <w:jc w:val="right"/>
        <w:rPr>
          <w:rFonts w:ascii="Times New Roman" w:eastAsia="Times New Roman" w:hAnsi="Times New Roman"/>
          <w:sz w:val="24"/>
          <w:szCs w:val="24"/>
        </w:rPr>
      </w:pPr>
      <w:r w:rsidRPr="00165126">
        <w:rPr>
          <w:rFonts w:ascii="Times New Roman" w:hAnsi="Times New Roman"/>
          <w:b/>
          <w:bCs/>
          <w:sz w:val="24"/>
          <w:szCs w:val="24"/>
        </w:rPr>
        <w:t>Students</w:t>
      </w:r>
      <w:r w:rsidR="00546895" w:rsidRPr="00165126">
        <w:rPr>
          <w:rFonts w:ascii="Times New Roman" w:hAnsi="Times New Roman"/>
          <w:b/>
          <w:bCs/>
          <w:sz w:val="24"/>
          <w:szCs w:val="24"/>
        </w:rPr>
        <w:br/>
      </w:r>
    </w:p>
    <w:p w14:paraId="748B7C5F" w14:textId="4370FD61" w:rsidR="00BB28F3" w:rsidRPr="00165126" w:rsidRDefault="004806B0" w:rsidP="004806B0">
      <w:pPr>
        <w:pStyle w:val="NormalWeb"/>
        <w:jc w:val="center"/>
        <w:rPr>
          <w:rFonts w:ascii="Times New Roman" w:hAnsi="Times New Roman"/>
          <w:sz w:val="24"/>
          <w:szCs w:val="24"/>
        </w:rPr>
      </w:pPr>
      <w:r w:rsidRPr="00165126">
        <w:rPr>
          <w:rFonts w:ascii="Times New Roman" w:hAnsi="Times New Roman"/>
          <w:b/>
          <w:bCs/>
          <w:sz w:val="24"/>
          <w:szCs w:val="24"/>
        </w:rPr>
        <w:t>EXCUSED AND UNEXCUSED ABSENCES</w:t>
      </w:r>
    </w:p>
    <w:p w14:paraId="262F42CC" w14:textId="77777777" w:rsidR="00BB28F3" w:rsidRPr="00165126" w:rsidRDefault="00BB28F3">
      <w:pPr>
        <w:rPr>
          <w:rFonts w:ascii="Times New Roman" w:eastAsia="Times New Roman" w:hAnsi="Times New Roman"/>
          <w:sz w:val="24"/>
          <w:szCs w:val="24"/>
        </w:rPr>
      </w:pPr>
    </w:p>
    <w:p w14:paraId="17CDF993" w14:textId="52252663" w:rsidR="003D12C6" w:rsidRPr="00165126" w:rsidRDefault="003D12C6" w:rsidP="003D12C6">
      <w:pPr>
        <w:pStyle w:val="NormalWeb"/>
        <w:rPr>
          <w:rStyle w:val="Strong"/>
          <w:rFonts w:ascii="Times New Roman" w:hAnsi="Times New Roman"/>
          <w:color w:val="000000"/>
          <w:sz w:val="24"/>
          <w:szCs w:val="24"/>
          <w:u w:val="single"/>
        </w:rPr>
      </w:pPr>
      <w:r w:rsidRPr="00165126">
        <w:rPr>
          <w:rStyle w:val="Strong"/>
          <w:rFonts w:ascii="Times New Roman" w:hAnsi="Times New Roman"/>
          <w:color w:val="000000"/>
          <w:sz w:val="24"/>
          <w:szCs w:val="24"/>
          <w:u w:val="single"/>
        </w:rPr>
        <w:t>Definition</w:t>
      </w:r>
      <w:r w:rsidR="00CE4BB7" w:rsidRPr="00165126">
        <w:rPr>
          <w:rStyle w:val="Strong"/>
          <w:rFonts w:ascii="Times New Roman" w:hAnsi="Times New Roman"/>
          <w:color w:val="000000"/>
          <w:sz w:val="24"/>
          <w:szCs w:val="24"/>
          <w:u w:val="single"/>
        </w:rPr>
        <w:t>s</w:t>
      </w:r>
      <w:r w:rsidRPr="00165126">
        <w:rPr>
          <w:rStyle w:val="Strong"/>
          <w:rFonts w:ascii="Times New Roman" w:hAnsi="Times New Roman"/>
          <w:color w:val="000000"/>
          <w:sz w:val="24"/>
          <w:szCs w:val="24"/>
          <w:u w:val="single"/>
        </w:rPr>
        <w:t xml:space="preserve"> of Absence </w:t>
      </w:r>
    </w:p>
    <w:p w14:paraId="53EC47EE" w14:textId="77777777" w:rsidR="003D12C6" w:rsidRPr="00165126" w:rsidRDefault="003D12C6" w:rsidP="003D12C6">
      <w:pPr>
        <w:pStyle w:val="NormalWeb"/>
        <w:rPr>
          <w:rStyle w:val="Strong"/>
          <w:rFonts w:ascii="Times New Roman" w:hAnsi="Times New Roman"/>
          <w:color w:val="000000"/>
          <w:sz w:val="24"/>
          <w:szCs w:val="24"/>
        </w:rPr>
      </w:pPr>
    </w:p>
    <w:p w14:paraId="2A9052E6" w14:textId="77777777" w:rsidR="003D12C6" w:rsidRPr="00165126" w:rsidRDefault="003D12C6" w:rsidP="003D12C6">
      <w:pPr>
        <w:pStyle w:val="NormalWeb"/>
        <w:rPr>
          <w:rFonts w:ascii="Times New Roman" w:hAnsi="Times New Roman"/>
          <w:sz w:val="24"/>
          <w:szCs w:val="24"/>
        </w:rPr>
      </w:pPr>
      <w:r w:rsidRPr="00165126">
        <w:rPr>
          <w:rStyle w:val="Strong"/>
          <w:rFonts w:ascii="Times New Roman" w:hAnsi="Times New Roman"/>
          <w:color w:val="000000"/>
          <w:sz w:val="24"/>
          <w:szCs w:val="24"/>
        </w:rPr>
        <w:t>Absence from in-person learning</w:t>
      </w:r>
    </w:p>
    <w:p w14:paraId="7DC9086F" w14:textId="473A63EB" w:rsidR="003D12C6" w:rsidRPr="00165126" w:rsidRDefault="00000000" w:rsidP="003D12C6">
      <w:pPr>
        <w:pStyle w:val="NormalWeb"/>
        <w:rPr>
          <w:rFonts w:ascii="Times New Roman" w:hAnsi="Times New Roman"/>
          <w:sz w:val="24"/>
          <w:szCs w:val="24"/>
        </w:rPr>
      </w:pPr>
      <w:hyperlink r:id="rId11" w:history="1">
        <w:r w:rsidR="003D12C6" w:rsidRPr="00165126">
          <w:rPr>
            <w:rStyle w:val="Hyperlink"/>
            <w:rFonts w:ascii="Times New Roman" w:hAnsi="Times New Roman"/>
            <w:color w:val="000000"/>
            <w:sz w:val="24"/>
            <w:szCs w:val="24"/>
          </w:rPr>
          <w:t>WAC 392-401-015</w:t>
        </w:r>
      </w:hyperlink>
      <w:r w:rsidR="003D12C6" w:rsidRPr="00165126">
        <w:rPr>
          <w:rFonts w:ascii="Times New Roman" w:hAnsi="Times New Roman"/>
          <w:color w:val="000000"/>
          <w:sz w:val="24"/>
          <w:szCs w:val="24"/>
        </w:rPr>
        <w:t> states the definition of an absence:</w:t>
      </w:r>
    </w:p>
    <w:p w14:paraId="24558416" w14:textId="3C7E9BD1" w:rsidR="003D12C6" w:rsidRPr="00165126" w:rsidRDefault="003D12C6" w:rsidP="003D12C6">
      <w:pPr>
        <w:numPr>
          <w:ilvl w:val="0"/>
          <w:numId w:val="5"/>
        </w:numPr>
        <w:rPr>
          <w:rFonts w:ascii="Times New Roman" w:hAnsi="Times New Roman"/>
          <w:sz w:val="24"/>
          <w:szCs w:val="24"/>
        </w:rPr>
      </w:pPr>
      <w:r w:rsidRPr="00165126">
        <w:rPr>
          <w:rFonts w:ascii="Times New Roman" w:hAnsi="Times New Roman"/>
          <w:color w:val="000000"/>
          <w:sz w:val="24"/>
          <w:szCs w:val="24"/>
        </w:rPr>
        <w:t xml:space="preserve">A student is absent </w:t>
      </w:r>
      <w:r w:rsidR="00DF0A93" w:rsidRPr="00165126">
        <w:rPr>
          <w:rFonts w:ascii="Times New Roman" w:hAnsi="Times New Roman"/>
          <w:color w:val="000000"/>
          <w:sz w:val="24"/>
          <w:szCs w:val="24"/>
        </w:rPr>
        <w:t xml:space="preserve">from in-person instruction </w:t>
      </w:r>
      <w:r w:rsidRPr="00165126">
        <w:rPr>
          <w:rFonts w:ascii="Times New Roman" w:hAnsi="Times New Roman"/>
          <w:color w:val="000000"/>
          <w:sz w:val="24"/>
          <w:szCs w:val="24"/>
        </w:rPr>
        <w:t>when they are:</w:t>
      </w:r>
      <w:r w:rsidRPr="00165126">
        <w:rPr>
          <w:rFonts w:ascii="Times New Roman" w:hAnsi="Times New Roman"/>
          <w:sz w:val="24"/>
          <w:szCs w:val="24"/>
        </w:rPr>
        <w:t xml:space="preserve"> </w:t>
      </w:r>
    </w:p>
    <w:p w14:paraId="7FB8F9E8" w14:textId="77777777" w:rsidR="003D12C6" w:rsidRPr="00165126" w:rsidRDefault="003D12C6" w:rsidP="003D12C6">
      <w:pPr>
        <w:numPr>
          <w:ilvl w:val="1"/>
          <w:numId w:val="5"/>
        </w:numPr>
        <w:rPr>
          <w:rFonts w:ascii="Times New Roman" w:hAnsi="Times New Roman"/>
          <w:sz w:val="24"/>
          <w:szCs w:val="24"/>
        </w:rPr>
      </w:pPr>
      <w:r w:rsidRPr="00165126">
        <w:rPr>
          <w:rFonts w:ascii="Times New Roman" w:hAnsi="Times New Roman"/>
          <w:color w:val="000000"/>
          <w:sz w:val="24"/>
          <w:szCs w:val="24"/>
        </w:rPr>
        <w:t>Not physically present on school grounds; and</w:t>
      </w:r>
    </w:p>
    <w:p w14:paraId="76584924" w14:textId="77777777" w:rsidR="003D12C6" w:rsidRPr="00165126" w:rsidRDefault="003D12C6" w:rsidP="003D12C6">
      <w:pPr>
        <w:numPr>
          <w:ilvl w:val="1"/>
          <w:numId w:val="5"/>
        </w:numPr>
        <w:rPr>
          <w:rFonts w:ascii="Times New Roman" w:hAnsi="Times New Roman"/>
          <w:sz w:val="24"/>
          <w:szCs w:val="24"/>
        </w:rPr>
      </w:pPr>
      <w:r w:rsidRPr="00165126">
        <w:rPr>
          <w:rFonts w:ascii="Times New Roman" w:hAnsi="Times New Roman"/>
          <w:color w:val="000000"/>
          <w:sz w:val="24"/>
          <w:szCs w:val="24"/>
        </w:rPr>
        <w:t>Not participating in the following activities at an approved location:</w:t>
      </w:r>
      <w:r w:rsidRPr="00165126">
        <w:rPr>
          <w:rFonts w:ascii="Times New Roman" w:hAnsi="Times New Roman"/>
          <w:sz w:val="24"/>
          <w:szCs w:val="24"/>
        </w:rPr>
        <w:t xml:space="preserve"> </w:t>
      </w:r>
    </w:p>
    <w:p w14:paraId="33FAE0B1" w14:textId="77777777" w:rsidR="003D12C6" w:rsidRPr="00165126" w:rsidRDefault="003D12C6" w:rsidP="003D12C6">
      <w:pPr>
        <w:numPr>
          <w:ilvl w:val="2"/>
          <w:numId w:val="5"/>
        </w:numPr>
        <w:rPr>
          <w:rFonts w:ascii="Times New Roman" w:hAnsi="Times New Roman"/>
          <w:sz w:val="24"/>
          <w:szCs w:val="24"/>
        </w:rPr>
      </w:pPr>
      <w:r w:rsidRPr="00165126">
        <w:rPr>
          <w:rFonts w:ascii="Times New Roman" w:hAnsi="Times New Roman"/>
          <w:color w:val="000000"/>
          <w:sz w:val="24"/>
          <w:szCs w:val="24"/>
        </w:rPr>
        <w:t>Instruction;</w:t>
      </w:r>
    </w:p>
    <w:p w14:paraId="3A8AAE75" w14:textId="77777777" w:rsidR="003D12C6" w:rsidRPr="00165126" w:rsidRDefault="003D12C6" w:rsidP="003D12C6">
      <w:pPr>
        <w:numPr>
          <w:ilvl w:val="2"/>
          <w:numId w:val="5"/>
        </w:numPr>
        <w:rPr>
          <w:rFonts w:ascii="Times New Roman" w:hAnsi="Times New Roman"/>
          <w:sz w:val="24"/>
          <w:szCs w:val="24"/>
        </w:rPr>
      </w:pPr>
      <w:r w:rsidRPr="00165126">
        <w:rPr>
          <w:rFonts w:ascii="Times New Roman" w:hAnsi="Times New Roman"/>
          <w:color w:val="000000"/>
          <w:sz w:val="24"/>
          <w:szCs w:val="24"/>
        </w:rPr>
        <w:t>Any instruction-related activity; or</w:t>
      </w:r>
    </w:p>
    <w:p w14:paraId="75539545" w14:textId="77777777" w:rsidR="003D12C6" w:rsidRPr="00165126" w:rsidRDefault="003D12C6" w:rsidP="003D12C6">
      <w:pPr>
        <w:numPr>
          <w:ilvl w:val="2"/>
          <w:numId w:val="5"/>
        </w:numPr>
        <w:rPr>
          <w:rFonts w:ascii="Times New Roman" w:hAnsi="Times New Roman"/>
          <w:sz w:val="24"/>
          <w:szCs w:val="24"/>
        </w:rPr>
      </w:pPr>
      <w:r w:rsidRPr="00165126">
        <w:rPr>
          <w:rFonts w:ascii="Times New Roman" w:hAnsi="Times New Roman"/>
          <w:color w:val="000000"/>
          <w:sz w:val="24"/>
          <w:szCs w:val="24"/>
        </w:rPr>
        <w:t>Any other district or school approved activity that is regulated by an instructional/academic accountability system, such as participation in district-sponsored sports. </w:t>
      </w:r>
    </w:p>
    <w:p w14:paraId="22925EF2" w14:textId="77777777" w:rsidR="003D12C6" w:rsidRPr="00165126" w:rsidRDefault="003D12C6" w:rsidP="003D12C6">
      <w:pPr>
        <w:pStyle w:val="NormalWeb"/>
        <w:rPr>
          <w:rFonts w:ascii="Times New Roman" w:hAnsi="Times New Roman"/>
          <w:sz w:val="24"/>
          <w:szCs w:val="24"/>
        </w:rPr>
      </w:pPr>
      <w:r w:rsidRPr="00165126">
        <w:rPr>
          <w:rFonts w:ascii="Times New Roman" w:hAnsi="Times New Roman"/>
          <w:sz w:val="24"/>
          <w:szCs w:val="24"/>
        </w:rPr>
        <w:t> </w:t>
      </w:r>
    </w:p>
    <w:p w14:paraId="64512C86" w14:textId="46C55C21" w:rsidR="003D12C6" w:rsidRPr="00165126" w:rsidRDefault="003D12C6" w:rsidP="003D12C6">
      <w:pPr>
        <w:pStyle w:val="NormalWeb"/>
        <w:rPr>
          <w:rFonts w:ascii="Times New Roman" w:hAnsi="Times New Roman"/>
          <w:b/>
          <w:bCs/>
          <w:sz w:val="24"/>
          <w:szCs w:val="24"/>
        </w:rPr>
      </w:pPr>
      <w:r w:rsidRPr="00165126">
        <w:rPr>
          <w:rFonts w:ascii="Times New Roman" w:hAnsi="Times New Roman"/>
          <w:b/>
          <w:bCs/>
          <w:sz w:val="24"/>
          <w:szCs w:val="24"/>
        </w:rPr>
        <w:t xml:space="preserve">Definition of absence from </w:t>
      </w:r>
      <w:r w:rsidR="007D311E" w:rsidRPr="00165126">
        <w:rPr>
          <w:rFonts w:ascii="Times New Roman" w:hAnsi="Times New Roman"/>
          <w:b/>
          <w:bCs/>
          <w:sz w:val="24"/>
          <w:szCs w:val="24"/>
        </w:rPr>
        <w:t>synchronous and asynchronous instruction</w:t>
      </w:r>
    </w:p>
    <w:p w14:paraId="17EFBEC5" w14:textId="77777777" w:rsidR="006249D4" w:rsidRPr="00165126" w:rsidRDefault="006249D4" w:rsidP="006249D4">
      <w:pPr>
        <w:pStyle w:val="NormalWeb"/>
        <w:numPr>
          <w:ilvl w:val="0"/>
          <w:numId w:val="9"/>
        </w:numPr>
        <w:rPr>
          <w:rFonts w:ascii="Times New Roman" w:hAnsi="Times New Roman"/>
          <w:sz w:val="24"/>
          <w:szCs w:val="24"/>
        </w:rPr>
      </w:pPr>
      <w:r w:rsidRPr="00165126">
        <w:rPr>
          <w:rFonts w:ascii="Times New Roman" w:hAnsi="Times New Roman"/>
          <w:sz w:val="24"/>
          <w:szCs w:val="24"/>
        </w:rPr>
        <w:t>A student is absent from synchronous online instruction when the student does not log in to the synchronous meeting/class. (2) A student is absent from asynchronous instruction when there is no evidence that the student accessed the planned asynchronous activity. (3) Evidence of student participation in asynchronous activities must occur daily, within a twenty-four-hour time frame of when the participation is planned or expected.</w:t>
      </w:r>
    </w:p>
    <w:p w14:paraId="63764A6E" w14:textId="77777777" w:rsidR="006249D4" w:rsidRPr="00165126" w:rsidRDefault="006249D4" w:rsidP="006249D4">
      <w:pPr>
        <w:pStyle w:val="NormalWeb"/>
        <w:rPr>
          <w:rFonts w:ascii="Times New Roman" w:hAnsi="Times New Roman"/>
          <w:sz w:val="24"/>
          <w:szCs w:val="24"/>
        </w:rPr>
      </w:pPr>
    </w:p>
    <w:p w14:paraId="4C124703" w14:textId="77777777" w:rsidR="006249D4" w:rsidRPr="00165126" w:rsidRDefault="006249D4" w:rsidP="006249D4">
      <w:pPr>
        <w:pStyle w:val="NormalWeb"/>
        <w:rPr>
          <w:rFonts w:ascii="Times New Roman" w:hAnsi="Times New Roman"/>
          <w:b/>
          <w:bCs/>
          <w:sz w:val="24"/>
          <w:szCs w:val="24"/>
        </w:rPr>
      </w:pPr>
      <w:r w:rsidRPr="00165126">
        <w:rPr>
          <w:rFonts w:ascii="Times New Roman" w:hAnsi="Times New Roman"/>
          <w:b/>
          <w:bCs/>
          <w:sz w:val="24"/>
          <w:szCs w:val="24"/>
        </w:rPr>
        <w:t>Minimum Time for Being Considered Present</w:t>
      </w:r>
    </w:p>
    <w:p w14:paraId="743B0AE3" w14:textId="3213B3FB" w:rsidR="006249D4" w:rsidRPr="00165126" w:rsidRDefault="00EC781B" w:rsidP="006249D4">
      <w:pPr>
        <w:pStyle w:val="NormalWeb"/>
        <w:rPr>
          <w:rFonts w:ascii="Times New Roman" w:hAnsi="Times New Roman"/>
          <w:sz w:val="24"/>
          <w:szCs w:val="24"/>
        </w:rPr>
      </w:pPr>
      <w:r w:rsidRPr="00165126">
        <w:rPr>
          <w:rFonts w:ascii="Times New Roman" w:hAnsi="Times New Roman"/>
          <w:sz w:val="24"/>
          <w:szCs w:val="24"/>
        </w:rPr>
        <w:t>ReLife Schoo</w:t>
      </w:r>
      <w:r w:rsidR="000203F0" w:rsidRPr="00165126">
        <w:rPr>
          <w:rFonts w:ascii="Times New Roman" w:hAnsi="Times New Roman"/>
          <w:sz w:val="24"/>
          <w:szCs w:val="24"/>
        </w:rPr>
        <w:t xml:space="preserve">l </w:t>
      </w:r>
      <w:r w:rsidR="006249D4" w:rsidRPr="00165126">
        <w:rPr>
          <w:rFonts w:ascii="Times New Roman" w:hAnsi="Times New Roman"/>
          <w:sz w:val="24"/>
          <w:szCs w:val="24"/>
        </w:rPr>
        <w:t xml:space="preserve">has authority to establish minimum thresholds similar to in-person attendance for the time in which a student must be logged in to be considered present. The </w:t>
      </w:r>
      <w:r w:rsidR="00823F7B" w:rsidRPr="00165126">
        <w:rPr>
          <w:rFonts w:ascii="Times New Roman" w:hAnsi="Times New Roman"/>
          <w:sz w:val="24"/>
          <w:szCs w:val="24"/>
        </w:rPr>
        <w:t>ReLife School Principal</w:t>
      </w:r>
      <w:r w:rsidR="006249D4" w:rsidRPr="00165126">
        <w:rPr>
          <w:rFonts w:ascii="Times New Roman" w:hAnsi="Times New Roman"/>
          <w:sz w:val="24"/>
          <w:szCs w:val="24"/>
        </w:rPr>
        <w:t xml:space="preserve"> will develop a consistent and equitable approach that is documented in the student handbook and communicated clearly to all students and families. Determining a threshold for when a student is present or absent should not be left to individual teachers.</w:t>
      </w:r>
    </w:p>
    <w:p w14:paraId="181DADA3" w14:textId="77777777" w:rsidR="006249D4" w:rsidRPr="00165126" w:rsidRDefault="006249D4" w:rsidP="006249D4">
      <w:pPr>
        <w:pStyle w:val="NormalWeb"/>
        <w:rPr>
          <w:rFonts w:ascii="Times New Roman" w:hAnsi="Times New Roman"/>
          <w:sz w:val="24"/>
          <w:szCs w:val="24"/>
        </w:rPr>
      </w:pPr>
    </w:p>
    <w:p w14:paraId="459B13C4" w14:textId="77777777" w:rsidR="006249D4" w:rsidRPr="00165126" w:rsidRDefault="006249D4" w:rsidP="006249D4">
      <w:pPr>
        <w:pStyle w:val="NormalWeb"/>
        <w:rPr>
          <w:rFonts w:ascii="Times New Roman" w:hAnsi="Times New Roman"/>
          <w:b/>
          <w:bCs/>
          <w:sz w:val="24"/>
          <w:szCs w:val="24"/>
        </w:rPr>
      </w:pPr>
      <w:r w:rsidRPr="00165126">
        <w:rPr>
          <w:rFonts w:ascii="Times New Roman" w:hAnsi="Times New Roman"/>
          <w:b/>
          <w:bCs/>
          <w:sz w:val="24"/>
          <w:szCs w:val="24"/>
        </w:rPr>
        <w:t>Presence vs. Participation</w:t>
      </w:r>
    </w:p>
    <w:p w14:paraId="69521FF7" w14:textId="77777777" w:rsidR="006249D4" w:rsidRPr="00165126" w:rsidRDefault="006249D4" w:rsidP="006249D4">
      <w:pPr>
        <w:pStyle w:val="NormalWeb"/>
        <w:rPr>
          <w:rFonts w:ascii="Times New Roman" w:hAnsi="Times New Roman"/>
          <w:sz w:val="24"/>
          <w:szCs w:val="24"/>
        </w:rPr>
      </w:pPr>
      <w:r w:rsidRPr="00165126">
        <w:rPr>
          <w:rFonts w:ascii="Times New Roman" w:hAnsi="Times New Roman"/>
          <w:sz w:val="24"/>
          <w:szCs w:val="24"/>
        </w:rPr>
        <w:t>Participation, such as turning video on and participating in discussion or chat, are not to be considered when determining if a student is present or not. These are examples of participation and should be considered distinct from attendance.</w:t>
      </w:r>
    </w:p>
    <w:p w14:paraId="0EA137CD" w14:textId="77777777" w:rsidR="006249D4" w:rsidRPr="00165126" w:rsidRDefault="006249D4" w:rsidP="006249D4">
      <w:pPr>
        <w:pStyle w:val="NormalWeb"/>
        <w:rPr>
          <w:rFonts w:ascii="Times New Roman" w:hAnsi="Times New Roman"/>
          <w:sz w:val="24"/>
          <w:szCs w:val="24"/>
        </w:rPr>
      </w:pPr>
    </w:p>
    <w:p w14:paraId="59E66A9E" w14:textId="77777777" w:rsidR="006249D4" w:rsidRPr="00165126" w:rsidRDefault="006249D4" w:rsidP="006249D4">
      <w:pPr>
        <w:pStyle w:val="NormalWeb"/>
        <w:rPr>
          <w:rFonts w:ascii="Times New Roman" w:hAnsi="Times New Roman"/>
          <w:b/>
          <w:bCs/>
          <w:sz w:val="24"/>
          <w:szCs w:val="24"/>
        </w:rPr>
      </w:pPr>
      <w:r w:rsidRPr="00165126">
        <w:rPr>
          <w:rFonts w:ascii="Times New Roman" w:hAnsi="Times New Roman"/>
          <w:b/>
          <w:bCs/>
          <w:sz w:val="24"/>
          <w:szCs w:val="24"/>
        </w:rPr>
        <w:t>Absence from Asynchronous Instruction</w:t>
      </w:r>
    </w:p>
    <w:p w14:paraId="7795239C" w14:textId="66D26FF4" w:rsidR="008322B2" w:rsidRDefault="006249D4" w:rsidP="006249D4">
      <w:pPr>
        <w:pStyle w:val="NormalWeb"/>
        <w:rPr>
          <w:rFonts w:ascii="Times New Roman" w:hAnsi="Times New Roman"/>
          <w:sz w:val="24"/>
          <w:szCs w:val="24"/>
        </w:rPr>
      </w:pPr>
      <w:r w:rsidRPr="00165126">
        <w:rPr>
          <w:rFonts w:ascii="Times New Roman" w:hAnsi="Times New Roman"/>
          <w:sz w:val="24"/>
          <w:szCs w:val="24"/>
        </w:rPr>
        <w:t>Similar to local determinations on what constitutes presence for synchronous online instruction, a consistent and equitable approach that establishes what constitutes “evidence of participation”</w:t>
      </w:r>
      <w:r w:rsidR="00020A26" w:rsidRPr="00165126">
        <w:rPr>
          <w:rFonts w:ascii="Times New Roman" w:hAnsi="Times New Roman"/>
          <w:sz w:val="24"/>
          <w:szCs w:val="24"/>
        </w:rPr>
        <w:t xml:space="preserve"> Will be established.</w:t>
      </w:r>
      <w:r w:rsidRPr="00165126">
        <w:rPr>
          <w:rFonts w:ascii="Times New Roman" w:hAnsi="Times New Roman"/>
          <w:sz w:val="24"/>
          <w:szCs w:val="24"/>
        </w:rPr>
        <w:t xml:space="preserve"> This approach will be documented in the student handbook and communicated clearly to all students and families. Determining what constitutes “evidence of participation” should not be left to individual teachers.</w:t>
      </w:r>
    </w:p>
    <w:p w14:paraId="321DBFA7" w14:textId="77777777" w:rsidR="008322B2" w:rsidRDefault="008322B2">
      <w:pPr>
        <w:rPr>
          <w:rFonts w:ascii="Times New Roman" w:hAnsi="Times New Roman"/>
          <w:sz w:val="24"/>
          <w:szCs w:val="24"/>
        </w:rPr>
      </w:pPr>
      <w:r>
        <w:rPr>
          <w:rFonts w:ascii="Times New Roman" w:hAnsi="Times New Roman"/>
          <w:sz w:val="24"/>
          <w:szCs w:val="24"/>
        </w:rPr>
        <w:br w:type="page"/>
      </w:r>
    </w:p>
    <w:p w14:paraId="77FF706E" w14:textId="77777777" w:rsidR="006249D4" w:rsidRPr="00165126" w:rsidRDefault="006249D4" w:rsidP="006249D4">
      <w:pPr>
        <w:pStyle w:val="NormalWeb"/>
        <w:rPr>
          <w:rFonts w:ascii="Times New Roman" w:hAnsi="Times New Roman"/>
          <w:b/>
          <w:bCs/>
          <w:sz w:val="24"/>
          <w:szCs w:val="24"/>
        </w:rPr>
      </w:pPr>
      <w:r w:rsidRPr="00165126">
        <w:rPr>
          <w:rFonts w:ascii="Times New Roman" w:hAnsi="Times New Roman"/>
          <w:b/>
          <w:bCs/>
          <w:sz w:val="24"/>
          <w:szCs w:val="24"/>
        </w:rPr>
        <w:lastRenderedPageBreak/>
        <w:t>Tardies</w:t>
      </w:r>
    </w:p>
    <w:p w14:paraId="1D8918E9" w14:textId="5C3ABBFD" w:rsidR="006249D4" w:rsidRPr="00165126" w:rsidRDefault="0086068C" w:rsidP="006249D4">
      <w:pPr>
        <w:pStyle w:val="NormalWeb"/>
        <w:rPr>
          <w:rFonts w:ascii="Times New Roman" w:hAnsi="Times New Roman"/>
          <w:sz w:val="24"/>
          <w:szCs w:val="24"/>
        </w:rPr>
      </w:pPr>
      <w:r w:rsidRPr="00165126">
        <w:rPr>
          <w:rFonts w:ascii="Times New Roman" w:hAnsi="Times New Roman"/>
          <w:sz w:val="24"/>
          <w:szCs w:val="24"/>
        </w:rPr>
        <w:t xml:space="preserve">ReLife School </w:t>
      </w:r>
      <w:r w:rsidR="006249D4" w:rsidRPr="00165126">
        <w:rPr>
          <w:rFonts w:ascii="Times New Roman" w:hAnsi="Times New Roman"/>
          <w:sz w:val="24"/>
          <w:szCs w:val="24"/>
        </w:rPr>
        <w:t xml:space="preserve">has the flexibility to determine what constitutes a tardy in synchronous online settings. The </w:t>
      </w:r>
      <w:r w:rsidRPr="00165126">
        <w:rPr>
          <w:rFonts w:ascii="Times New Roman" w:hAnsi="Times New Roman"/>
          <w:sz w:val="24"/>
          <w:szCs w:val="24"/>
        </w:rPr>
        <w:t xml:space="preserve">school </w:t>
      </w:r>
      <w:r w:rsidR="006249D4" w:rsidRPr="00165126">
        <w:rPr>
          <w:rFonts w:ascii="Times New Roman" w:hAnsi="Times New Roman"/>
          <w:sz w:val="24"/>
          <w:szCs w:val="24"/>
        </w:rPr>
        <w:t>differentiates a tardy from an absence (where the student does not attend at all) and will exclude tardies from any reports that tally absences for the purposes of filing a truancy petition.</w:t>
      </w:r>
    </w:p>
    <w:p w14:paraId="2F8D5A51" w14:textId="77777777" w:rsidR="006249D4" w:rsidRPr="00165126" w:rsidRDefault="006249D4" w:rsidP="006249D4">
      <w:pPr>
        <w:pStyle w:val="NormalWeb"/>
        <w:rPr>
          <w:rFonts w:ascii="Times New Roman" w:hAnsi="Times New Roman"/>
          <w:sz w:val="24"/>
          <w:szCs w:val="24"/>
        </w:rPr>
      </w:pPr>
    </w:p>
    <w:p w14:paraId="5CCEADB1" w14:textId="77777777" w:rsidR="006249D4" w:rsidRPr="00165126" w:rsidRDefault="006249D4" w:rsidP="006249D4">
      <w:pPr>
        <w:pStyle w:val="NormalWeb"/>
        <w:rPr>
          <w:rFonts w:ascii="Times New Roman" w:hAnsi="Times New Roman"/>
          <w:b/>
          <w:bCs/>
          <w:sz w:val="24"/>
          <w:szCs w:val="24"/>
        </w:rPr>
      </w:pPr>
      <w:r w:rsidRPr="00165126">
        <w:rPr>
          <w:rFonts w:ascii="Times New Roman" w:hAnsi="Times New Roman"/>
          <w:b/>
          <w:bCs/>
          <w:sz w:val="24"/>
          <w:szCs w:val="24"/>
        </w:rPr>
        <w:t>Daily attendance taking</w:t>
      </w:r>
    </w:p>
    <w:p w14:paraId="7FEA3816" w14:textId="5D5920F7" w:rsidR="006249D4" w:rsidRPr="00165126" w:rsidRDefault="00AB49DC" w:rsidP="006249D4">
      <w:pPr>
        <w:pStyle w:val="NormalWeb"/>
        <w:rPr>
          <w:rFonts w:ascii="Times New Roman" w:hAnsi="Times New Roman"/>
          <w:sz w:val="24"/>
          <w:szCs w:val="24"/>
        </w:rPr>
      </w:pPr>
      <w:r w:rsidRPr="00165126">
        <w:rPr>
          <w:rFonts w:ascii="Times New Roman" w:hAnsi="Times New Roman"/>
          <w:sz w:val="24"/>
          <w:szCs w:val="24"/>
        </w:rPr>
        <w:t xml:space="preserve">ReLife School </w:t>
      </w:r>
      <w:r w:rsidR="006249D4" w:rsidRPr="00165126">
        <w:rPr>
          <w:rFonts w:ascii="Times New Roman" w:hAnsi="Times New Roman"/>
          <w:sz w:val="24"/>
          <w:szCs w:val="24"/>
        </w:rPr>
        <w:t xml:space="preserve">will take daily attendance for all enrolled students whether the instructional modality is in-person, synchronous, or asynchronous. When instruction is synchronous online or asynchronous, </w:t>
      </w:r>
      <w:r w:rsidRPr="00165126">
        <w:rPr>
          <w:rFonts w:ascii="Times New Roman" w:hAnsi="Times New Roman"/>
          <w:sz w:val="24"/>
          <w:szCs w:val="24"/>
        </w:rPr>
        <w:t xml:space="preserve">the school </w:t>
      </w:r>
      <w:r w:rsidR="006249D4" w:rsidRPr="00165126">
        <w:rPr>
          <w:rFonts w:ascii="Times New Roman" w:hAnsi="Times New Roman"/>
          <w:sz w:val="24"/>
          <w:szCs w:val="24"/>
        </w:rPr>
        <w:t>will take attendance daily in each course with planned instruction.</w:t>
      </w:r>
    </w:p>
    <w:p w14:paraId="5D9961BD" w14:textId="77777777" w:rsidR="003D12C6" w:rsidRPr="00165126" w:rsidRDefault="003D12C6">
      <w:pPr>
        <w:pStyle w:val="NormalWeb"/>
        <w:rPr>
          <w:rFonts w:ascii="Times New Roman" w:hAnsi="Times New Roman"/>
          <w:sz w:val="24"/>
          <w:szCs w:val="24"/>
        </w:rPr>
      </w:pPr>
    </w:p>
    <w:p w14:paraId="7E22505E" w14:textId="60477FFA" w:rsidR="00BB28F3" w:rsidRPr="00165126" w:rsidRDefault="00546895">
      <w:pPr>
        <w:pStyle w:val="NormalWeb"/>
        <w:rPr>
          <w:rFonts w:ascii="Times New Roman" w:hAnsi="Times New Roman"/>
          <w:sz w:val="24"/>
          <w:szCs w:val="24"/>
        </w:rPr>
      </w:pPr>
      <w:r w:rsidRPr="00165126">
        <w:rPr>
          <w:rFonts w:ascii="Times New Roman" w:hAnsi="Times New Roman"/>
          <w:vanish/>
          <w:sz w:val="24"/>
          <w:szCs w:val="24"/>
        </w:rPr>
        <w:t>  </w:t>
      </w:r>
      <w:r w:rsidRPr="00165126">
        <w:rPr>
          <w:rStyle w:val="Strong"/>
          <w:rFonts w:ascii="Times New Roman" w:hAnsi="Times New Roman"/>
          <w:sz w:val="24"/>
          <w:szCs w:val="24"/>
        </w:rPr>
        <w:t>Excused and Unexcused Absences</w:t>
      </w:r>
    </w:p>
    <w:p w14:paraId="0430DF4F" w14:textId="3F529A91" w:rsidR="00BB28F3" w:rsidRPr="00165126" w:rsidRDefault="00FE2144" w:rsidP="00BC39B8">
      <w:pPr>
        <w:pStyle w:val="NormalWeb"/>
        <w:rPr>
          <w:rFonts w:ascii="Times New Roman" w:hAnsi="Times New Roman"/>
          <w:sz w:val="24"/>
          <w:szCs w:val="24"/>
        </w:rPr>
      </w:pPr>
      <w:r w:rsidRPr="00165126">
        <w:rPr>
          <w:rFonts w:ascii="Times New Roman" w:hAnsi="Times New Roman"/>
          <w:color w:val="000000"/>
          <w:sz w:val="24"/>
          <w:szCs w:val="24"/>
        </w:rPr>
        <w:t>E</w:t>
      </w:r>
      <w:r w:rsidR="003D12C6" w:rsidRPr="00165126">
        <w:rPr>
          <w:rFonts w:ascii="Times New Roman" w:hAnsi="Times New Roman"/>
          <w:color w:val="000000"/>
          <w:sz w:val="24"/>
          <w:szCs w:val="24"/>
        </w:rPr>
        <w:t>ducators and administrators have a responsibility to monitor absences to determine if students and families need support. Students are expected to attend all assigned in-person classes each day or participate in all assigned remote instructional activities</w:t>
      </w:r>
      <w:r w:rsidR="00AB49DC" w:rsidRPr="00165126">
        <w:rPr>
          <w:rFonts w:ascii="Times New Roman" w:hAnsi="Times New Roman"/>
          <w:color w:val="000000"/>
          <w:sz w:val="24"/>
          <w:szCs w:val="24"/>
        </w:rPr>
        <w:t>; except when there are necessary reasons for the student to be absent.</w:t>
      </w:r>
      <w:r w:rsidR="003D12C6" w:rsidRPr="00165126">
        <w:rPr>
          <w:rFonts w:ascii="Times New Roman" w:hAnsi="Times New Roman"/>
          <w:color w:val="000000"/>
          <w:sz w:val="24"/>
          <w:szCs w:val="24"/>
        </w:rPr>
        <w:t xml:space="preserve"> </w:t>
      </w:r>
      <w:r w:rsidR="002E537D" w:rsidRPr="00165126">
        <w:rPr>
          <w:rFonts w:ascii="Times New Roman" w:hAnsi="Times New Roman"/>
          <w:sz w:val="24"/>
          <w:szCs w:val="24"/>
        </w:rPr>
        <w:t xml:space="preserve">ReLife students are expected to attend the full offering of ReLife School programming each day. </w:t>
      </w:r>
      <w:r w:rsidR="00BC39B8" w:rsidRPr="00165126">
        <w:rPr>
          <w:rFonts w:ascii="Times New Roman" w:hAnsi="Times New Roman"/>
          <w:sz w:val="24"/>
          <w:szCs w:val="24"/>
        </w:rPr>
        <w:t xml:space="preserve">Upon enrollment and at the beginning of each school year, </w:t>
      </w:r>
      <w:r w:rsidR="002E537D" w:rsidRPr="00165126">
        <w:rPr>
          <w:rFonts w:ascii="Times New Roman" w:hAnsi="Times New Roman"/>
          <w:sz w:val="24"/>
          <w:szCs w:val="24"/>
        </w:rPr>
        <w:t xml:space="preserve">ReLife </w:t>
      </w:r>
      <w:r w:rsidR="00BC39B8" w:rsidRPr="00165126">
        <w:rPr>
          <w:rFonts w:ascii="Times New Roman" w:hAnsi="Times New Roman"/>
          <w:sz w:val="24"/>
          <w:szCs w:val="24"/>
        </w:rPr>
        <w:t xml:space="preserve">shall inform students and their parents/guardians of this expectation, the benefits of regular school attendance, the consequences of truancy, the role and responsibility of the </w:t>
      </w:r>
      <w:r w:rsidR="00F77E8B" w:rsidRPr="00165126">
        <w:rPr>
          <w:rFonts w:ascii="Times New Roman" w:hAnsi="Times New Roman"/>
          <w:sz w:val="24"/>
          <w:szCs w:val="24"/>
        </w:rPr>
        <w:t xml:space="preserve">district </w:t>
      </w:r>
      <w:r w:rsidR="005F68F4" w:rsidRPr="00165126">
        <w:rPr>
          <w:rFonts w:ascii="Times New Roman" w:hAnsi="Times New Roman"/>
          <w:sz w:val="24"/>
          <w:szCs w:val="24"/>
        </w:rPr>
        <w:t>regarding</w:t>
      </w:r>
      <w:r w:rsidR="00BC39B8" w:rsidRPr="00165126">
        <w:rPr>
          <w:rFonts w:ascii="Times New Roman" w:hAnsi="Times New Roman"/>
          <w:sz w:val="24"/>
          <w:szCs w:val="24"/>
        </w:rPr>
        <w:t xml:space="preserve"> truancy, and resources available to assist the student and their parents and guardians in correcting truancy. </w:t>
      </w:r>
      <w:r w:rsidR="002E537D" w:rsidRPr="00165126">
        <w:rPr>
          <w:rFonts w:ascii="Times New Roman" w:hAnsi="Times New Roman"/>
          <w:sz w:val="24"/>
          <w:szCs w:val="24"/>
        </w:rPr>
        <w:t xml:space="preserve">ReLife </w:t>
      </w:r>
      <w:r w:rsidR="00BC39B8" w:rsidRPr="00165126">
        <w:rPr>
          <w:rFonts w:ascii="Times New Roman" w:hAnsi="Times New Roman"/>
          <w:sz w:val="24"/>
          <w:szCs w:val="24"/>
        </w:rPr>
        <w:t xml:space="preserve">will also </w:t>
      </w:r>
      <w:r w:rsidR="00CC58D9" w:rsidRPr="00165126">
        <w:rPr>
          <w:rFonts w:ascii="Times New Roman" w:hAnsi="Times New Roman"/>
          <w:sz w:val="24"/>
          <w:szCs w:val="24"/>
        </w:rPr>
        <w:t>take reasonable steps to</w:t>
      </w:r>
      <w:r w:rsidR="00F90048" w:rsidRPr="00165126">
        <w:rPr>
          <w:rFonts w:ascii="Times New Roman" w:hAnsi="Times New Roman"/>
          <w:sz w:val="24"/>
          <w:szCs w:val="24"/>
        </w:rPr>
        <w:t xml:space="preserve"> ensure parents can request and be provided such information </w:t>
      </w:r>
      <w:r w:rsidR="00BC39B8" w:rsidRPr="00165126">
        <w:rPr>
          <w:rFonts w:ascii="Times New Roman" w:hAnsi="Times New Roman"/>
          <w:sz w:val="24"/>
          <w:szCs w:val="24"/>
        </w:rPr>
        <w:t xml:space="preserve">in </w:t>
      </w:r>
      <w:r w:rsidR="00A34792" w:rsidRPr="00165126">
        <w:rPr>
          <w:rFonts w:ascii="Times New Roman" w:hAnsi="Times New Roman"/>
          <w:sz w:val="24"/>
          <w:szCs w:val="24"/>
        </w:rPr>
        <w:t>a language they can understand</w:t>
      </w:r>
      <w:r w:rsidR="00BC39B8" w:rsidRPr="00165126">
        <w:rPr>
          <w:rFonts w:ascii="Times New Roman" w:hAnsi="Times New Roman"/>
          <w:sz w:val="24"/>
          <w:szCs w:val="24"/>
        </w:rPr>
        <w:t>. Parents will be required to date and acknowledge review of this information online or in writing.</w:t>
      </w:r>
    </w:p>
    <w:p w14:paraId="61F396B0" w14:textId="77777777" w:rsidR="00BC39B8" w:rsidRPr="00165126" w:rsidRDefault="00BC39B8">
      <w:pPr>
        <w:pStyle w:val="NormalWeb"/>
        <w:rPr>
          <w:rFonts w:ascii="Times New Roman" w:hAnsi="Times New Roman"/>
          <w:sz w:val="24"/>
          <w:szCs w:val="24"/>
        </w:rPr>
      </w:pPr>
    </w:p>
    <w:p w14:paraId="58E8D898" w14:textId="77777777" w:rsidR="00BB28F3" w:rsidRPr="00165126" w:rsidRDefault="00546895">
      <w:pPr>
        <w:pStyle w:val="NormalWeb"/>
        <w:rPr>
          <w:rFonts w:ascii="Times New Roman" w:hAnsi="Times New Roman"/>
          <w:sz w:val="24"/>
          <w:szCs w:val="24"/>
        </w:rPr>
      </w:pPr>
      <w:r w:rsidRPr="00165126">
        <w:rPr>
          <w:rStyle w:val="Strong"/>
          <w:rFonts w:ascii="Times New Roman" w:hAnsi="Times New Roman"/>
          <w:sz w:val="24"/>
          <w:szCs w:val="24"/>
        </w:rPr>
        <w:t>Excused Absences</w:t>
      </w:r>
    </w:p>
    <w:p w14:paraId="77CA2651" w14:textId="21D75F25" w:rsidR="00BB28F3" w:rsidRPr="00165126" w:rsidRDefault="003D12C6">
      <w:pPr>
        <w:pStyle w:val="NormalWeb"/>
        <w:rPr>
          <w:rFonts w:ascii="Times New Roman" w:hAnsi="Times New Roman"/>
          <w:sz w:val="24"/>
          <w:szCs w:val="24"/>
        </w:rPr>
      </w:pPr>
      <w:r w:rsidRPr="00165126">
        <w:rPr>
          <w:rFonts w:ascii="Times New Roman" w:hAnsi="Times New Roman"/>
          <w:color w:val="000000"/>
          <w:sz w:val="24"/>
          <w:szCs w:val="24"/>
        </w:rPr>
        <w:t xml:space="preserve">Regular school attendance is necessary for mastery of the educational program provided to students. At times, students may be absent from class or not able to participate remotely. </w:t>
      </w:r>
      <w:r w:rsidR="00F77E8B" w:rsidRPr="00165126">
        <w:rPr>
          <w:rFonts w:ascii="Times New Roman" w:hAnsi="Times New Roman"/>
          <w:sz w:val="24"/>
          <w:szCs w:val="24"/>
        </w:rPr>
        <w:t xml:space="preserve">At </w:t>
      </w:r>
      <w:r w:rsidR="00546895" w:rsidRPr="00165126">
        <w:rPr>
          <w:rFonts w:ascii="Times New Roman" w:hAnsi="Times New Roman"/>
          <w:sz w:val="24"/>
          <w:szCs w:val="24"/>
        </w:rPr>
        <w:t xml:space="preserve">times, students may be appropriately absent from class. </w:t>
      </w:r>
      <w:r w:rsidR="009C45DA" w:rsidRPr="00165126">
        <w:rPr>
          <w:rFonts w:ascii="Times New Roman" w:hAnsi="Times New Roman"/>
          <w:sz w:val="24"/>
          <w:szCs w:val="24"/>
        </w:rPr>
        <w:t xml:space="preserve">School staff will keep a record of absence and tardiness, including a record of excuse statements submitted by a parent/guardian, or in certain cases, students, to document a student’s excused absences. </w:t>
      </w:r>
      <w:r w:rsidR="00546895" w:rsidRPr="00165126">
        <w:rPr>
          <w:rFonts w:ascii="Times New Roman" w:hAnsi="Times New Roman"/>
          <w:sz w:val="24"/>
          <w:szCs w:val="24"/>
        </w:rPr>
        <w:t xml:space="preserve">The following principles will govern the development and administration of attendance procedures: </w:t>
      </w:r>
    </w:p>
    <w:p w14:paraId="212CEF3C" w14:textId="77777777" w:rsidR="00BB28F3" w:rsidRPr="00165126" w:rsidRDefault="00546895">
      <w:pPr>
        <w:pStyle w:val="NormalWeb"/>
        <w:rPr>
          <w:rFonts w:ascii="Times New Roman" w:hAnsi="Times New Roman"/>
          <w:sz w:val="24"/>
          <w:szCs w:val="24"/>
        </w:rPr>
      </w:pPr>
      <w:r w:rsidRPr="00165126">
        <w:rPr>
          <w:rFonts w:ascii="Times New Roman" w:hAnsi="Times New Roman"/>
          <w:sz w:val="24"/>
          <w:szCs w:val="24"/>
        </w:rPr>
        <w:t> </w:t>
      </w:r>
    </w:p>
    <w:p w14:paraId="7B76BF44" w14:textId="523A4829" w:rsidR="0060277F" w:rsidRPr="00165126" w:rsidRDefault="0060277F" w:rsidP="0060277F">
      <w:pPr>
        <w:numPr>
          <w:ilvl w:val="0"/>
          <w:numId w:val="10"/>
        </w:numPr>
        <w:spacing w:line="256" w:lineRule="auto"/>
        <w:rPr>
          <w:rFonts w:ascii="Times New Roman" w:hAnsi="Times New Roman"/>
          <w:sz w:val="24"/>
          <w:szCs w:val="24"/>
        </w:rPr>
      </w:pPr>
      <w:r w:rsidRPr="00165126">
        <w:rPr>
          <w:rFonts w:ascii="Times New Roman" w:hAnsi="Times New Roman"/>
          <w:sz w:val="24"/>
          <w:szCs w:val="24"/>
        </w:rPr>
        <w:t>Absences due to the following reasons are excused:</w:t>
      </w:r>
    </w:p>
    <w:p w14:paraId="2B76CDA0" w14:textId="77777777" w:rsidR="0060277F" w:rsidRPr="00165126" w:rsidRDefault="0060277F" w:rsidP="004447F2">
      <w:pPr>
        <w:spacing w:line="256" w:lineRule="auto"/>
        <w:ind w:left="720"/>
        <w:rPr>
          <w:rFonts w:ascii="Times New Roman" w:hAnsi="Times New Roman"/>
          <w:sz w:val="24"/>
          <w:szCs w:val="24"/>
        </w:rPr>
      </w:pPr>
    </w:p>
    <w:p w14:paraId="159489A5"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Physical health or mental health symptoms, illness, health condition or medical appointment for the student or person for whom the student is legally responsible. Examples of symptoms, illness, health conditions, or medical appointments include, but are not limited to, medical, counseling, mental health wellness, dental, optometry, pregnancy, and behavioral health treatment (which can include in-patient or out-patient treatment for chemical dependency or mental health);</w:t>
      </w:r>
    </w:p>
    <w:p w14:paraId="7E712ED1"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Family emergency including, but not limited to, a death or illness in the family;</w:t>
      </w:r>
    </w:p>
    <w:p w14:paraId="571E0AC0"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Religious or cultural purpose including observance of a religious or cultural holiday or participation in religious or cultural instruction;</w:t>
      </w:r>
    </w:p>
    <w:p w14:paraId="368F4749"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Court, judicial proceeding, court-ordered activity, or jury service;</w:t>
      </w:r>
    </w:p>
    <w:p w14:paraId="31AE85B3"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Post-secondary, technical school or apprenticeship program visitation, or scholarship interview;</w:t>
      </w:r>
    </w:p>
    <w:p w14:paraId="0F4BF720"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lastRenderedPageBreak/>
        <w:t xml:space="preserve">State-recognized search and rescue activities consistent with RCW </w:t>
      </w:r>
      <w:hyperlink r:id="rId12" w:history="1">
        <w:r w:rsidRPr="00165126">
          <w:rPr>
            <w:rStyle w:val="Hyperlink"/>
            <w:rFonts w:ascii="Times New Roman" w:hAnsi="Times New Roman"/>
            <w:color w:val="000000"/>
            <w:sz w:val="24"/>
            <w:szCs w:val="24"/>
          </w:rPr>
          <w:t>28A.225.055</w:t>
        </w:r>
      </w:hyperlink>
      <w:r w:rsidRPr="00165126">
        <w:rPr>
          <w:rFonts w:ascii="Times New Roman" w:hAnsi="Times New Roman"/>
          <w:color w:val="000000"/>
          <w:sz w:val="24"/>
          <w:szCs w:val="24"/>
        </w:rPr>
        <w:t>;</w:t>
      </w:r>
    </w:p>
    <w:p w14:paraId="70544AF5"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Absence directly related to the student's homeless or foster care/dependency status;</w:t>
      </w:r>
    </w:p>
    <w:p w14:paraId="6CCC8C04" w14:textId="5BE3D202"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Absences related to deployment activities of a parent or legal guardian who is an active</w:t>
      </w:r>
      <w:r w:rsidR="001E7262">
        <w:rPr>
          <w:rFonts w:ascii="Times New Roman" w:hAnsi="Times New Roman"/>
          <w:color w:val="000000"/>
          <w:sz w:val="24"/>
          <w:szCs w:val="24"/>
        </w:rPr>
        <w:t>-</w:t>
      </w:r>
      <w:r w:rsidRPr="00165126">
        <w:rPr>
          <w:rFonts w:ascii="Times New Roman" w:hAnsi="Times New Roman"/>
          <w:color w:val="000000"/>
          <w:sz w:val="24"/>
          <w:szCs w:val="24"/>
        </w:rPr>
        <w:t xml:space="preserve">duty member consistent with RCW </w:t>
      </w:r>
      <w:hyperlink r:id="rId13" w:history="1">
        <w:r w:rsidRPr="00165126">
          <w:rPr>
            <w:rStyle w:val="Hyperlink"/>
            <w:rFonts w:ascii="Times New Roman" w:hAnsi="Times New Roman"/>
            <w:color w:val="000000"/>
            <w:sz w:val="24"/>
            <w:szCs w:val="24"/>
          </w:rPr>
          <w:t>28A.705.010</w:t>
        </w:r>
      </w:hyperlink>
      <w:r w:rsidRPr="00165126">
        <w:rPr>
          <w:rFonts w:ascii="Times New Roman" w:hAnsi="Times New Roman"/>
          <w:color w:val="000000"/>
          <w:sz w:val="24"/>
          <w:szCs w:val="24"/>
        </w:rPr>
        <w:t>;</w:t>
      </w:r>
    </w:p>
    <w:p w14:paraId="7E246EC2" w14:textId="1077DE84"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 xml:space="preserve">Absences due to suspensions, expulsions or </w:t>
      </w:r>
      <w:r w:rsidR="000462BD">
        <w:rPr>
          <w:rFonts w:ascii="Times New Roman" w:hAnsi="Times New Roman"/>
          <w:color w:val="000000"/>
          <w:sz w:val="24"/>
          <w:szCs w:val="24"/>
        </w:rPr>
        <w:t xml:space="preserve"> emergency removal</w:t>
      </w:r>
      <w:r w:rsidRPr="00165126">
        <w:rPr>
          <w:rFonts w:ascii="Times New Roman" w:hAnsi="Times New Roman"/>
          <w:color w:val="000000"/>
          <w:sz w:val="24"/>
          <w:szCs w:val="24"/>
        </w:rPr>
        <w:t xml:space="preserve"> imposed pursuant to chapter </w:t>
      </w:r>
      <w:hyperlink r:id="rId14" w:history="1">
        <w:r w:rsidRPr="00165126">
          <w:rPr>
            <w:rStyle w:val="Hyperlink"/>
            <w:rFonts w:ascii="Times New Roman" w:hAnsi="Times New Roman"/>
            <w:color w:val="000000"/>
            <w:sz w:val="24"/>
            <w:szCs w:val="24"/>
          </w:rPr>
          <w:t>392-400</w:t>
        </w:r>
      </w:hyperlink>
      <w:r w:rsidRPr="00165126">
        <w:rPr>
          <w:rFonts w:ascii="Times New Roman" w:hAnsi="Times New Roman"/>
          <w:sz w:val="24"/>
          <w:szCs w:val="24"/>
        </w:rPr>
        <w:t xml:space="preserve"> WAC if the student is not receiving educational services and is not enrolled in qualifying "course of study" activities as defined in WAC </w:t>
      </w:r>
      <w:hyperlink r:id="rId15" w:history="1">
        <w:r w:rsidRPr="00165126">
          <w:rPr>
            <w:rStyle w:val="Hyperlink"/>
            <w:rFonts w:ascii="Times New Roman" w:hAnsi="Times New Roman"/>
            <w:color w:val="000000"/>
            <w:sz w:val="24"/>
            <w:szCs w:val="24"/>
          </w:rPr>
          <w:t>392-121-107</w:t>
        </w:r>
      </w:hyperlink>
      <w:r w:rsidRPr="00165126">
        <w:rPr>
          <w:rFonts w:ascii="Times New Roman" w:hAnsi="Times New Roman"/>
          <w:sz w:val="24"/>
          <w:szCs w:val="24"/>
        </w:rPr>
        <w:t>;</w:t>
      </w:r>
    </w:p>
    <w:p w14:paraId="56BA0BAD"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Absences due to student safety concerns, including absences related to threats, assaults, or bullying;</w:t>
      </w:r>
    </w:p>
    <w:p w14:paraId="3A5EC7C9"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Absences due to a student's migrant status; and</w:t>
      </w:r>
    </w:p>
    <w:p w14:paraId="61233EFD"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rPr>
        <w:t>An approved activity that is consistent with district policy and is mutually agreed upon by the principal or designee and a parent, guardian, or emancipated youth;</w:t>
      </w:r>
    </w:p>
    <w:p w14:paraId="20344901" w14:textId="77777777" w:rsidR="0060277F" w:rsidRPr="00165126" w:rsidRDefault="0060277F" w:rsidP="0060277F">
      <w:pPr>
        <w:numPr>
          <w:ilvl w:val="0"/>
          <w:numId w:val="11"/>
        </w:numPr>
        <w:spacing w:line="256" w:lineRule="auto"/>
        <w:rPr>
          <w:rFonts w:ascii="Times New Roman" w:hAnsi="Times New Roman"/>
          <w:sz w:val="24"/>
          <w:szCs w:val="24"/>
        </w:rPr>
      </w:pPr>
      <w:r w:rsidRPr="00165126">
        <w:rPr>
          <w:rFonts w:ascii="Times New Roman" w:hAnsi="Times New Roman"/>
          <w:color w:val="000000"/>
          <w:sz w:val="24"/>
          <w:szCs w:val="24"/>
          <w:shd w:val="clear" w:color="auto" w:fill="FFFFFF"/>
        </w:rPr>
        <w:t>Absences due to the student's lack of necessary instructional tools, including internet access or connectivity.</w:t>
      </w:r>
    </w:p>
    <w:p w14:paraId="10E15DB8" w14:textId="77777777" w:rsidR="0060277F" w:rsidRPr="00165126" w:rsidRDefault="0060277F" w:rsidP="0060277F">
      <w:pPr>
        <w:spacing w:line="256" w:lineRule="auto"/>
        <w:rPr>
          <w:rFonts w:ascii="Times New Roman" w:hAnsi="Times New Roman"/>
          <w:color w:val="000000"/>
          <w:sz w:val="24"/>
          <w:szCs w:val="24"/>
          <w:shd w:val="clear" w:color="auto" w:fill="FFFFFF"/>
        </w:rPr>
      </w:pPr>
    </w:p>
    <w:p w14:paraId="30D511B8" w14:textId="77777777" w:rsidR="0060277F" w:rsidRPr="00165126" w:rsidRDefault="0060277F" w:rsidP="0060277F">
      <w:pPr>
        <w:pStyle w:val="ListParagraph"/>
        <w:numPr>
          <w:ilvl w:val="0"/>
          <w:numId w:val="10"/>
        </w:numPr>
        <w:spacing w:line="256" w:lineRule="auto"/>
        <w:rPr>
          <w:rFonts w:ascii="Times New Roman" w:hAnsi="Times New Roman"/>
          <w:sz w:val="24"/>
          <w:szCs w:val="24"/>
        </w:rPr>
      </w:pPr>
      <w:r w:rsidRPr="00165126">
        <w:rPr>
          <w:rFonts w:ascii="Times New Roman" w:hAnsi="Times New Roman"/>
          <w:sz w:val="24"/>
          <w:szCs w:val="24"/>
        </w:rPr>
        <w:t>In the event of emergency school facility closure due to COVID-19, other communicable disease outbreak, natural disaster, or other event when districts are required to provide synchronous and asynchronous instruction, absences due to the following reasons are excused:</w:t>
      </w:r>
    </w:p>
    <w:p w14:paraId="79158A52" w14:textId="77777777" w:rsidR="0060277F" w:rsidRPr="00165126" w:rsidRDefault="0060277F" w:rsidP="0060277F">
      <w:pPr>
        <w:pStyle w:val="ListParagraph"/>
        <w:numPr>
          <w:ilvl w:val="0"/>
          <w:numId w:val="12"/>
        </w:numPr>
        <w:spacing w:line="256" w:lineRule="auto"/>
        <w:rPr>
          <w:rFonts w:ascii="Times New Roman" w:hAnsi="Times New Roman"/>
          <w:sz w:val="24"/>
          <w:szCs w:val="24"/>
        </w:rPr>
      </w:pPr>
      <w:r w:rsidRPr="00165126">
        <w:rPr>
          <w:rFonts w:ascii="Times New Roman" w:hAnsi="Times New Roman"/>
          <w:sz w:val="24"/>
          <w:szCs w:val="24"/>
        </w:rPr>
        <w:t>Absences related to the student's illness, health condition, or medical appointments due to COVID-19 or other communicable disease;</w:t>
      </w:r>
    </w:p>
    <w:p w14:paraId="4A685AC2" w14:textId="77777777" w:rsidR="0060277F" w:rsidRPr="00165126" w:rsidRDefault="0060277F" w:rsidP="0060277F">
      <w:pPr>
        <w:pStyle w:val="ListParagraph"/>
        <w:numPr>
          <w:ilvl w:val="0"/>
          <w:numId w:val="12"/>
        </w:numPr>
        <w:spacing w:line="256" w:lineRule="auto"/>
        <w:rPr>
          <w:rFonts w:ascii="Times New Roman" w:hAnsi="Times New Roman"/>
          <w:sz w:val="24"/>
          <w:szCs w:val="24"/>
        </w:rPr>
      </w:pPr>
      <w:r w:rsidRPr="00165126">
        <w:rPr>
          <w:rFonts w:ascii="Times New Roman" w:hAnsi="Times New Roman"/>
          <w:sz w:val="24"/>
          <w:szCs w:val="24"/>
        </w:rPr>
        <w:t>Absences related to caring for a family member who has an illness, health condition, or medical appointment due to COVID-19, other communicable disease, or other emergency health condition related to school facility closures;</w:t>
      </w:r>
    </w:p>
    <w:p w14:paraId="206E9EC4" w14:textId="77777777" w:rsidR="0060277F" w:rsidRPr="00165126" w:rsidRDefault="0060277F" w:rsidP="0060277F">
      <w:pPr>
        <w:pStyle w:val="ListParagraph"/>
        <w:numPr>
          <w:ilvl w:val="0"/>
          <w:numId w:val="12"/>
        </w:numPr>
        <w:spacing w:line="256" w:lineRule="auto"/>
        <w:rPr>
          <w:rFonts w:ascii="Times New Roman" w:hAnsi="Times New Roman"/>
          <w:sz w:val="24"/>
          <w:szCs w:val="24"/>
        </w:rPr>
      </w:pPr>
      <w:r w:rsidRPr="00165126">
        <w:rPr>
          <w:rFonts w:ascii="Times New Roman" w:hAnsi="Times New Roman"/>
          <w:sz w:val="24"/>
          <w:szCs w:val="24"/>
        </w:rPr>
        <w:t>Absences related to the student's family obligations during regularly scheduled school hours that are temporarily necessary because of school facility closures, until other arrangements can be made; and</w:t>
      </w:r>
    </w:p>
    <w:p w14:paraId="4ECD9A52" w14:textId="237ED5C6" w:rsidR="0060277F" w:rsidRPr="00165126" w:rsidRDefault="0060277F" w:rsidP="0060277F">
      <w:pPr>
        <w:pStyle w:val="ListParagraph"/>
        <w:numPr>
          <w:ilvl w:val="0"/>
          <w:numId w:val="12"/>
        </w:numPr>
        <w:spacing w:line="256" w:lineRule="auto"/>
        <w:rPr>
          <w:rFonts w:ascii="Times New Roman" w:hAnsi="Times New Roman"/>
          <w:sz w:val="24"/>
          <w:szCs w:val="24"/>
        </w:rPr>
      </w:pPr>
      <w:r w:rsidRPr="00165126">
        <w:rPr>
          <w:rFonts w:ascii="Times New Roman" w:hAnsi="Times New Roman"/>
          <w:sz w:val="24"/>
          <w:szCs w:val="24"/>
        </w:rPr>
        <w:t>Absences due to the student's parent's work schedule or other obligations during regularly scheduled school hours, until other arrangements can be made</w:t>
      </w:r>
      <w:r w:rsidR="00E0495F" w:rsidRPr="00165126">
        <w:rPr>
          <w:rFonts w:ascii="Times New Roman" w:hAnsi="Times New Roman"/>
          <w:sz w:val="24"/>
          <w:szCs w:val="24"/>
        </w:rPr>
        <w:t xml:space="preserve">. </w:t>
      </w:r>
    </w:p>
    <w:p w14:paraId="37545DB4" w14:textId="262B29CC" w:rsidR="00BB28F3" w:rsidRPr="00165126" w:rsidRDefault="00BB28F3">
      <w:pPr>
        <w:pStyle w:val="NormalWeb"/>
        <w:rPr>
          <w:rFonts w:ascii="Times New Roman" w:hAnsi="Times New Roman"/>
          <w:sz w:val="24"/>
          <w:szCs w:val="24"/>
        </w:rPr>
      </w:pPr>
    </w:p>
    <w:p w14:paraId="3A9B88F9" w14:textId="77777777" w:rsidR="00BB28F3" w:rsidRPr="00165126" w:rsidRDefault="00546895">
      <w:pPr>
        <w:pStyle w:val="NormalWeb"/>
        <w:rPr>
          <w:rFonts w:ascii="Times New Roman" w:hAnsi="Times New Roman"/>
          <w:sz w:val="24"/>
          <w:szCs w:val="24"/>
        </w:rPr>
      </w:pPr>
      <w:r w:rsidRPr="00165126">
        <w:rPr>
          <w:rFonts w:ascii="Times New Roman" w:hAnsi="Times New Roman"/>
          <w:sz w:val="24"/>
          <w:szCs w:val="24"/>
        </w:rPr>
        <w:t>The school principal (or designee) has the authority to determine if an absence meets the above criteria for an excused absence.</w:t>
      </w:r>
    </w:p>
    <w:p w14:paraId="4649DCA4" w14:textId="71243124" w:rsidR="00BB28F3" w:rsidRPr="00165126" w:rsidRDefault="00546895" w:rsidP="004447F2">
      <w:pPr>
        <w:pStyle w:val="NormalWeb"/>
        <w:rPr>
          <w:rFonts w:ascii="Times New Roman" w:hAnsi="Times New Roman"/>
          <w:sz w:val="24"/>
          <w:szCs w:val="24"/>
        </w:rPr>
      </w:pPr>
      <w:r w:rsidRPr="00165126">
        <w:rPr>
          <w:rFonts w:ascii="Times New Roman" w:hAnsi="Times New Roman"/>
          <w:sz w:val="24"/>
          <w:szCs w:val="24"/>
        </w:rPr>
        <w:t> </w:t>
      </w:r>
    </w:p>
    <w:p w14:paraId="511A0541" w14:textId="77777777" w:rsidR="00AB7C9F" w:rsidRPr="00165126" w:rsidRDefault="00546895" w:rsidP="00AB7C9F">
      <w:pPr>
        <w:numPr>
          <w:ilvl w:val="0"/>
          <w:numId w:val="13"/>
        </w:numPr>
        <w:rPr>
          <w:rFonts w:ascii="Times New Roman" w:hAnsi="Times New Roman"/>
          <w:sz w:val="24"/>
          <w:szCs w:val="24"/>
        </w:rPr>
      </w:pPr>
      <w:r w:rsidRPr="00165126">
        <w:rPr>
          <w:rFonts w:ascii="Times New Roman" w:hAnsi="Times New Roman"/>
          <w:sz w:val="24"/>
          <w:szCs w:val="24"/>
        </w:rPr>
        <w:t> </w:t>
      </w:r>
      <w:r w:rsidR="00AB7C9F" w:rsidRPr="00165126">
        <w:rPr>
          <w:rFonts w:ascii="Times New Roman" w:hAnsi="Times New Roman"/>
          <w:sz w:val="24"/>
          <w:szCs w:val="24"/>
        </w:rPr>
        <w:t>If an absence is excused, the student will be permitted to make up all missed assignments outside of class under reasonable conditions and time limits established by the appropriate teacher; where reasonable, if a student misses a participation-type class, they can request an alternative assignment that aligns with the learning goals of the activity missed.</w:t>
      </w:r>
    </w:p>
    <w:p w14:paraId="6E487915" w14:textId="4C6030F2" w:rsidR="00AB7C9F" w:rsidRPr="00165126" w:rsidRDefault="00AB7C9F" w:rsidP="00AB7C9F">
      <w:pPr>
        <w:numPr>
          <w:ilvl w:val="0"/>
          <w:numId w:val="13"/>
        </w:numPr>
        <w:rPr>
          <w:rFonts w:ascii="Times New Roman" w:hAnsi="Times New Roman"/>
          <w:sz w:val="24"/>
          <w:szCs w:val="24"/>
        </w:rPr>
      </w:pPr>
      <w:r w:rsidRPr="00165126">
        <w:rPr>
          <w:rFonts w:ascii="Times New Roman" w:hAnsi="Times New Roman"/>
          <w:sz w:val="24"/>
          <w:szCs w:val="24"/>
        </w:rPr>
        <w:t xml:space="preserve">An excused absence will be verified by a parent/guardian or an adult, emancipated or appropriately aged student, or school authority responsible for the absence. If attendance is taken electronically, either for a course conducted online an absence will default to unexcused until such time as an excused absence may be verified by a parent or other responsible adult. If a student is to be released for health care related to family planning or abortion, the student may require that the </w:t>
      </w:r>
      <w:r w:rsidR="007A7433" w:rsidRPr="00165126">
        <w:rPr>
          <w:rFonts w:ascii="Times New Roman" w:hAnsi="Times New Roman"/>
          <w:sz w:val="24"/>
          <w:szCs w:val="24"/>
        </w:rPr>
        <w:t xml:space="preserve">school </w:t>
      </w:r>
      <w:r w:rsidRPr="00165126">
        <w:rPr>
          <w:rFonts w:ascii="Times New Roman" w:hAnsi="Times New Roman"/>
          <w:sz w:val="24"/>
          <w:szCs w:val="24"/>
        </w:rPr>
        <w:t xml:space="preserve"> keep the information confidential. Students thirteen and older have the right to keep information about drug, </w:t>
      </w:r>
      <w:r w:rsidR="00E0495F" w:rsidRPr="00165126">
        <w:rPr>
          <w:rFonts w:ascii="Times New Roman" w:hAnsi="Times New Roman"/>
          <w:sz w:val="24"/>
          <w:szCs w:val="24"/>
        </w:rPr>
        <w:t>alcohol,</w:t>
      </w:r>
      <w:r w:rsidRPr="00165126">
        <w:rPr>
          <w:rFonts w:ascii="Times New Roman" w:hAnsi="Times New Roman"/>
          <w:sz w:val="24"/>
          <w:szCs w:val="24"/>
        </w:rPr>
        <w:t xml:space="preserve"> or </w:t>
      </w:r>
      <w:r w:rsidRPr="00165126">
        <w:rPr>
          <w:rFonts w:ascii="Times New Roman" w:hAnsi="Times New Roman"/>
          <w:sz w:val="24"/>
          <w:szCs w:val="24"/>
        </w:rPr>
        <w:lastRenderedPageBreak/>
        <w:t>mental health treatment confidential. Students fourteen and older have the same confidentiality rights regarding HIV and sexually transmitted diseases.</w:t>
      </w:r>
    </w:p>
    <w:p w14:paraId="6D5A1F1A" w14:textId="5ECA485F" w:rsidR="00AB7C9F" w:rsidRPr="00165126" w:rsidRDefault="00AB7C9F" w:rsidP="00AB7C9F">
      <w:pPr>
        <w:numPr>
          <w:ilvl w:val="0"/>
          <w:numId w:val="13"/>
        </w:numPr>
        <w:rPr>
          <w:rFonts w:ascii="Times New Roman" w:hAnsi="Times New Roman"/>
          <w:sz w:val="24"/>
          <w:szCs w:val="24"/>
        </w:rPr>
      </w:pPr>
      <w:r w:rsidRPr="00165126">
        <w:rPr>
          <w:rFonts w:ascii="Times New Roman" w:hAnsi="Times New Roman"/>
          <w:color w:val="000000"/>
          <w:sz w:val="24"/>
          <w:szCs w:val="24"/>
        </w:rPr>
        <w:t>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To satisfy the requirements of this section, the conference must include at least one school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14:paraId="356807AE" w14:textId="77777777" w:rsidR="00AB7C9F" w:rsidRPr="00165126" w:rsidRDefault="00AB7C9F" w:rsidP="00AB7C9F">
      <w:pPr>
        <w:pStyle w:val="NormalWeb"/>
        <w:ind w:left="720"/>
        <w:rPr>
          <w:rFonts w:ascii="Times New Roman" w:hAnsi="Times New Roman"/>
          <w:sz w:val="24"/>
          <w:szCs w:val="24"/>
        </w:rPr>
      </w:pPr>
      <w:r w:rsidRPr="00165126">
        <w:rPr>
          <w:rFonts w:ascii="Times New Roman" w:hAnsi="Times New Roman"/>
          <w:sz w:val="24"/>
          <w:szCs w:val="24"/>
        </w:rPr>
        <w:t> </w:t>
      </w:r>
    </w:p>
    <w:p w14:paraId="72FB72F4" w14:textId="1147519C" w:rsidR="00AB7C9F" w:rsidRPr="00165126" w:rsidRDefault="00AB7C9F" w:rsidP="00AB7C9F">
      <w:pPr>
        <w:pStyle w:val="NormalWeb"/>
        <w:rPr>
          <w:rFonts w:ascii="Times New Roman" w:hAnsi="Times New Roman"/>
          <w:sz w:val="24"/>
          <w:szCs w:val="24"/>
        </w:rPr>
      </w:pPr>
      <w:r w:rsidRPr="00165126">
        <w:rPr>
          <w:rFonts w:ascii="Times New Roman" w:hAnsi="Times New Roman"/>
          <w:color w:val="000000"/>
          <w:sz w:val="24"/>
          <w:szCs w:val="24"/>
        </w:rPr>
        <w:t xml:space="preserve">This conference is not required if the school has received prior notice or a doctor’s note has been provided and an academic plan put in place so that the </w:t>
      </w:r>
      <w:r w:rsidR="007A7433" w:rsidRPr="00165126">
        <w:rPr>
          <w:rFonts w:ascii="Times New Roman" w:hAnsi="Times New Roman"/>
          <w:color w:val="000000"/>
          <w:sz w:val="24"/>
          <w:szCs w:val="24"/>
        </w:rPr>
        <w:t xml:space="preserve">student </w:t>
      </w:r>
      <w:r w:rsidRPr="00165126">
        <w:rPr>
          <w:rFonts w:ascii="Times New Roman" w:hAnsi="Times New Roman"/>
          <w:color w:val="000000"/>
          <w:sz w:val="24"/>
          <w:szCs w:val="24"/>
        </w:rPr>
        <w:t>does not fall behind.</w:t>
      </w:r>
    </w:p>
    <w:p w14:paraId="3375E531" w14:textId="77777777" w:rsidR="00AB7C9F" w:rsidRPr="00165126" w:rsidRDefault="00AB7C9F" w:rsidP="00AB7C9F">
      <w:pPr>
        <w:pStyle w:val="NormalWeb"/>
        <w:rPr>
          <w:rFonts w:ascii="Times New Roman" w:hAnsi="Times New Roman"/>
          <w:sz w:val="24"/>
          <w:szCs w:val="24"/>
        </w:rPr>
      </w:pPr>
      <w:r w:rsidRPr="00165126">
        <w:rPr>
          <w:rFonts w:ascii="Times New Roman" w:hAnsi="Times New Roman"/>
          <w:sz w:val="24"/>
          <w:szCs w:val="24"/>
        </w:rPr>
        <w:t> </w:t>
      </w:r>
    </w:p>
    <w:p w14:paraId="1AA26209" w14:textId="4CE647AA" w:rsidR="00BB28F3" w:rsidRPr="00165126" w:rsidRDefault="00BB28F3">
      <w:pPr>
        <w:pStyle w:val="NormalWeb"/>
        <w:rPr>
          <w:rFonts w:ascii="Times New Roman" w:hAnsi="Times New Roman"/>
          <w:sz w:val="24"/>
          <w:szCs w:val="24"/>
        </w:rPr>
      </w:pPr>
    </w:p>
    <w:p w14:paraId="6297C0AB" w14:textId="36D252B1" w:rsidR="00BB28F3" w:rsidRPr="00165126" w:rsidRDefault="00546895">
      <w:pPr>
        <w:pStyle w:val="NormalWeb"/>
        <w:rPr>
          <w:rFonts w:ascii="Times New Roman" w:hAnsi="Times New Roman"/>
          <w:sz w:val="24"/>
          <w:szCs w:val="24"/>
        </w:rPr>
      </w:pPr>
      <w:r w:rsidRPr="00165126">
        <w:rPr>
          <w:rStyle w:val="Strong"/>
          <w:rFonts w:ascii="Times New Roman" w:hAnsi="Times New Roman"/>
          <w:sz w:val="24"/>
          <w:szCs w:val="24"/>
        </w:rPr>
        <w:t>Unexcused Absences</w:t>
      </w:r>
    </w:p>
    <w:p w14:paraId="72C7524F" w14:textId="77777777" w:rsidR="00BB28F3" w:rsidRPr="00165126" w:rsidRDefault="00546895">
      <w:pPr>
        <w:numPr>
          <w:ilvl w:val="0"/>
          <w:numId w:val="3"/>
        </w:numPr>
        <w:rPr>
          <w:rFonts w:ascii="Times New Roman" w:hAnsi="Times New Roman"/>
          <w:sz w:val="24"/>
          <w:szCs w:val="24"/>
        </w:rPr>
      </w:pPr>
      <w:r w:rsidRPr="00165126">
        <w:rPr>
          <w:rFonts w:ascii="Times New Roman" w:hAnsi="Times New Roman"/>
          <w:sz w:val="24"/>
          <w:szCs w:val="24"/>
        </w:rPr>
        <w:t>Any absence from school for the majority of hours or periods in an average school day is unexcused unless it meets one of the criteria above for an excused absence.</w:t>
      </w:r>
      <w:r w:rsidRPr="00165126">
        <w:rPr>
          <w:rFonts w:ascii="Times New Roman" w:hAnsi="Times New Roman"/>
          <w:sz w:val="24"/>
          <w:szCs w:val="24"/>
        </w:rPr>
        <w:br/>
        <w:t> </w:t>
      </w:r>
    </w:p>
    <w:p w14:paraId="63AD9A02" w14:textId="78129321" w:rsidR="00BB28F3" w:rsidRPr="00165126" w:rsidRDefault="00546895">
      <w:pPr>
        <w:numPr>
          <w:ilvl w:val="0"/>
          <w:numId w:val="3"/>
        </w:numPr>
        <w:rPr>
          <w:rFonts w:ascii="Times New Roman" w:hAnsi="Times New Roman"/>
          <w:sz w:val="24"/>
          <w:szCs w:val="24"/>
        </w:rPr>
      </w:pPr>
      <w:r w:rsidRPr="00165126">
        <w:rPr>
          <w:rFonts w:ascii="Times New Roman" w:hAnsi="Times New Roman"/>
          <w:sz w:val="24"/>
          <w:szCs w:val="24"/>
        </w:rPr>
        <w:t>A student's grade may be affected if a graded activity or assignment occurs during the period of time when the student is absent.</w:t>
      </w:r>
      <w:r w:rsidRPr="00165126">
        <w:rPr>
          <w:rFonts w:ascii="Times New Roman" w:hAnsi="Times New Roman"/>
          <w:sz w:val="24"/>
          <w:szCs w:val="24"/>
        </w:rPr>
        <w:br/>
        <w:t> </w:t>
      </w:r>
    </w:p>
    <w:p w14:paraId="15FA1B91" w14:textId="2B60B9CF" w:rsidR="00BB28F3" w:rsidRPr="00165126" w:rsidRDefault="007A406C">
      <w:pPr>
        <w:numPr>
          <w:ilvl w:val="0"/>
          <w:numId w:val="3"/>
        </w:numPr>
        <w:rPr>
          <w:rFonts w:ascii="Times New Roman" w:hAnsi="Times New Roman"/>
          <w:sz w:val="24"/>
          <w:szCs w:val="24"/>
        </w:rPr>
      </w:pPr>
      <w:r w:rsidRPr="00165126">
        <w:rPr>
          <w:rFonts w:ascii="Times New Roman" w:hAnsi="Times New Roman"/>
          <w:sz w:val="24"/>
          <w:szCs w:val="24"/>
        </w:rPr>
        <w:t xml:space="preserve">ReLife </w:t>
      </w:r>
      <w:r w:rsidR="00546895" w:rsidRPr="00165126">
        <w:rPr>
          <w:rFonts w:ascii="Times New Roman" w:hAnsi="Times New Roman"/>
          <w:sz w:val="24"/>
          <w:szCs w:val="24"/>
        </w:rPr>
        <w:t>will notify a student’s parent or guardian in writing or by telephone whenever the student has failed to attend school after one unexcused absence within any month during the current school year. The notification will include the potential consequences of additional unexcused absences.</w:t>
      </w:r>
      <w:r w:rsidR="00546895" w:rsidRPr="00165126">
        <w:rPr>
          <w:rFonts w:ascii="Times New Roman" w:hAnsi="Times New Roman"/>
          <w:sz w:val="24"/>
          <w:szCs w:val="24"/>
        </w:rPr>
        <w:br/>
        <w:t> </w:t>
      </w:r>
    </w:p>
    <w:p w14:paraId="37003F2D" w14:textId="0E62BFCB" w:rsidR="00BB28F3" w:rsidRPr="00165126" w:rsidRDefault="00546895">
      <w:pPr>
        <w:numPr>
          <w:ilvl w:val="0"/>
          <w:numId w:val="3"/>
        </w:numPr>
        <w:rPr>
          <w:rFonts w:ascii="Times New Roman" w:hAnsi="Times New Roman"/>
          <w:sz w:val="24"/>
          <w:szCs w:val="24"/>
        </w:rPr>
      </w:pPr>
      <w:r w:rsidRPr="00165126">
        <w:rPr>
          <w:rFonts w:ascii="Times New Roman" w:hAnsi="Times New Roman"/>
          <w:sz w:val="24"/>
          <w:szCs w:val="24"/>
        </w:rPr>
        <w:t xml:space="preserve">A conference with the parent or guardian will be held after two unexcused absences within any month during the current school year. A student may be suspended or expelled for habitual truancy. Prior to suspension or expulsion, the parent will be notified in writing in his/her primary language that the student has unexcused absences. A conference will be scheduled to determine what corrective measures should be taken to ameliorate the cause for the student's absences. If the parent does not attend the conference, the parent will be notified of the steps the </w:t>
      </w:r>
      <w:r w:rsidR="00F77E8B" w:rsidRPr="00165126">
        <w:rPr>
          <w:rFonts w:ascii="Times New Roman" w:hAnsi="Times New Roman"/>
          <w:sz w:val="24"/>
          <w:szCs w:val="24"/>
        </w:rPr>
        <w:t xml:space="preserve">school </w:t>
      </w:r>
      <w:r w:rsidRPr="00165126">
        <w:rPr>
          <w:rFonts w:ascii="Times New Roman" w:hAnsi="Times New Roman"/>
          <w:sz w:val="24"/>
          <w:szCs w:val="24"/>
        </w:rPr>
        <w:t>has decided to take to reduce the student’s absences.</w:t>
      </w:r>
      <w:r w:rsidRPr="00165126">
        <w:rPr>
          <w:rFonts w:ascii="Times New Roman" w:hAnsi="Times New Roman"/>
          <w:sz w:val="24"/>
          <w:szCs w:val="24"/>
        </w:rPr>
        <w:br/>
        <w:t> </w:t>
      </w:r>
    </w:p>
    <w:p w14:paraId="27D9058C" w14:textId="7E8B9624" w:rsidR="007A406C" w:rsidRPr="00165126" w:rsidRDefault="00546895" w:rsidP="00C63BE9">
      <w:pPr>
        <w:numPr>
          <w:ilvl w:val="0"/>
          <w:numId w:val="3"/>
        </w:numPr>
        <w:rPr>
          <w:rFonts w:ascii="Times New Roman" w:hAnsi="Times New Roman"/>
          <w:sz w:val="24"/>
          <w:szCs w:val="24"/>
        </w:rPr>
      </w:pPr>
      <w:r w:rsidRPr="00165126">
        <w:rPr>
          <w:rFonts w:ascii="Times New Roman" w:hAnsi="Times New Roman"/>
          <w:sz w:val="24"/>
          <w:szCs w:val="24"/>
        </w:rPr>
        <w:t xml:space="preserve">Not later than the student’s </w:t>
      </w:r>
      <w:r w:rsidR="009E24FB" w:rsidRPr="00165126">
        <w:rPr>
          <w:rFonts w:ascii="Times New Roman" w:hAnsi="Times New Roman"/>
          <w:sz w:val="24"/>
          <w:szCs w:val="24"/>
        </w:rPr>
        <w:t xml:space="preserve">seventh </w:t>
      </w:r>
      <w:r w:rsidRPr="00165126">
        <w:rPr>
          <w:rFonts w:ascii="Times New Roman" w:hAnsi="Times New Roman"/>
          <w:sz w:val="24"/>
          <w:szCs w:val="24"/>
        </w:rPr>
        <w:t>unexcused absence in a month</w:t>
      </w:r>
      <w:r w:rsidR="00C06709" w:rsidRPr="00165126">
        <w:rPr>
          <w:rFonts w:ascii="Times New Roman" w:hAnsi="Times New Roman"/>
          <w:sz w:val="24"/>
          <w:szCs w:val="24"/>
        </w:rPr>
        <w:t>,</w:t>
      </w:r>
      <w:r w:rsidRPr="00165126">
        <w:rPr>
          <w:rFonts w:ascii="Times New Roman" w:hAnsi="Times New Roman"/>
          <w:sz w:val="24"/>
          <w:szCs w:val="24"/>
        </w:rPr>
        <w:t xml:space="preserve"> </w:t>
      </w:r>
      <w:r w:rsidR="007A406C" w:rsidRPr="00165126">
        <w:rPr>
          <w:rFonts w:ascii="Times New Roman" w:hAnsi="Times New Roman"/>
          <w:sz w:val="24"/>
          <w:szCs w:val="24"/>
        </w:rPr>
        <w:t xml:space="preserve">ReLife </w:t>
      </w:r>
      <w:r w:rsidRPr="00165126">
        <w:rPr>
          <w:rFonts w:ascii="Times New Roman" w:hAnsi="Times New Roman"/>
          <w:sz w:val="24"/>
          <w:szCs w:val="24"/>
        </w:rPr>
        <w:t xml:space="preserve">will </w:t>
      </w:r>
      <w:r w:rsidR="007A406C" w:rsidRPr="00165126">
        <w:rPr>
          <w:rFonts w:ascii="Times New Roman" w:hAnsi="Times New Roman"/>
          <w:sz w:val="24"/>
          <w:szCs w:val="24"/>
        </w:rPr>
        <w:t xml:space="preserve">notify the </w:t>
      </w:r>
      <w:r w:rsidR="00F77E8B" w:rsidRPr="00165126">
        <w:rPr>
          <w:rFonts w:ascii="Times New Roman" w:hAnsi="Times New Roman"/>
          <w:sz w:val="24"/>
          <w:szCs w:val="24"/>
        </w:rPr>
        <w:t>student’s home d</w:t>
      </w:r>
      <w:r w:rsidR="007A406C" w:rsidRPr="00165126">
        <w:rPr>
          <w:rFonts w:ascii="Times New Roman" w:hAnsi="Times New Roman"/>
          <w:sz w:val="24"/>
          <w:szCs w:val="24"/>
        </w:rPr>
        <w:t>istrict so they may enter into an agreement with the student and parents that establishes school attendance requirements</w:t>
      </w:r>
      <w:r w:rsidR="00C63BE9" w:rsidRPr="00165126">
        <w:rPr>
          <w:rFonts w:ascii="Times New Roman" w:hAnsi="Times New Roman"/>
          <w:sz w:val="24"/>
          <w:szCs w:val="24"/>
        </w:rPr>
        <w:t xml:space="preserve"> and no later than the 7</w:t>
      </w:r>
      <w:r w:rsidR="00C63BE9" w:rsidRPr="00165126">
        <w:rPr>
          <w:rFonts w:ascii="Times New Roman" w:hAnsi="Times New Roman"/>
          <w:sz w:val="24"/>
          <w:szCs w:val="24"/>
          <w:vertAlign w:val="superscript"/>
        </w:rPr>
        <w:t>th</w:t>
      </w:r>
      <w:r w:rsidR="00C63BE9" w:rsidRPr="00165126">
        <w:rPr>
          <w:rFonts w:ascii="Times New Roman" w:hAnsi="Times New Roman"/>
          <w:sz w:val="24"/>
          <w:szCs w:val="24"/>
        </w:rPr>
        <w:t xml:space="preserve"> unexcused absence within any month during the current school year or upon the</w:t>
      </w:r>
      <w:r w:rsidR="00AD0693" w:rsidRPr="00165126">
        <w:rPr>
          <w:rFonts w:ascii="Times New Roman" w:hAnsi="Times New Roman"/>
          <w:sz w:val="24"/>
          <w:szCs w:val="24"/>
        </w:rPr>
        <w:t xml:space="preserve"> </w:t>
      </w:r>
      <w:r w:rsidR="00271B7B" w:rsidRPr="00165126">
        <w:rPr>
          <w:rFonts w:ascii="Times New Roman" w:hAnsi="Times New Roman"/>
          <w:sz w:val="24"/>
          <w:szCs w:val="24"/>
        </w:rPr>
        <w:t>fifteen</w:t>
      </w:r>
      <w:r w:rsidR="00C63BE9" w:rsidRPr="00165126">
        <w:rPr>
          <w:rFonts w:ascii="Times New Roman" w:hAnsi="Times New Roman"/>
          <w:sz w:val="24"/>
          <w:szCs w:val="24"/>
        </w:rPr>
        <w:t xml:space="preserve"> unexcused </w:t>
      </w:r>
      <w:r w:rsidR="00C63BE9" w:rsidRPr="00165126">
        <w:rPr>
          <w:rFonts w:ascii="Times New Roman" w:hAnsi="Times New Roman"/>
          <w:sz w:val="24"/>
          <w:szCs w:val="24"/>
        </w:rPr>
        <w:lastRenderedPageBreak/>
        <w:t>absence during the current school year</w:t>
      </w:r>
      <w:r w:rsidR="007A406C" w:rsidRPr="00165126">
        <w:rPr>
          <w:rFonts w:ascii="Times New Roman" w:hAnsi="Times New Roman"/>
          <w:sz w:val="24"/>
          <w:szCs w:val="24"/>
        </w:rPr>
        <w:t xml:space="preserve">, refer the student to a </w:t>
      </w:r>
      <w:r w:rsidR="00271B7B" w:rsidRPr="00165126">
        <w:rPr>
          <w:rFonts w:ascii="Times New Roman" w:hAnsi="Times New Roman"/>
          <w:sz w:val="24"/>
          <w:szCs w:val="24"/>
        </w:rPr>
        <w:t>C</w:t>
      </w:r>
      <w:r w:rsidR="007A406C" w:rsidRPr="00165126">
        <w:rPr>
          <w:rFonts w:ascii="Times New Roman" w:hAnsi="Times New Roman"/>
          <w:sz w:val="24"/>
          <w:szCs w:val="24"/>
        </w:rPr>
        <w:t xml:space="preserve">ommunity </w:t>
      </w:r>
      <w:r w:rsidR="00271B7B" w:rsidRPr="00165126">
        <w:rPr>
          <w:rFonts w:ascii="Times New Roman" w:hAnsi="Times New Roman"/>
          <w:sz w:val="24"/>
          <w:szCs w:val="24"/>
        </w:rPr>
        <w:t xml:space="preserve">Engagement Board </w:t>
      </w:r>
      <w:r w:rsidR="007A406C" w:rsidRPr="00165126">
        <w:rPr>
          <w:rFonts w:ascii="Times New Roman" w:hAnsi="Times New Roman"/>
          <w:sz w:val="24"/>
          <w:szCs w:val="24"/>
        </w:rPr>
        <w:t>or file a petition and affidavit with the juvenile court alleging a violation of RCW 28A.225.010</w:t>
      </w:r>
      <w:r w:rsidR="004C01B9" w:rsidRPr="00165126">
        <w:rPr>
          <w:rFonts w:ascii="Times New Roman" w:hAnsi="Times New Roman"/>
          <w:sz w:val="24"/>
          <w:szCs w:val="24"/>
        </w:rPr>
        <w:t>.</w:t>
      </w:r>
    </w:p>
    <w:p w14:paraId="2142210F" w14:textId="00FAFF24" w:rsidR="00217903" w:rsidRPr="00165126" w:rsidRDefault="00217903" w:rsidP="00217903">
      <w:pPr>
        <w:rPr>
          <w:rFonts w:ascii="Times New Roman" w:hAnsi="Times New Roman"/>
          <w:sz w:val="24"/>
          <w:szCs w:val="24"/>
        </w:rPr>
      </w:pPr>
    </w:p>
    <w:p w14:paraId="0FC84496" w14:textId="05150714" w:rsidR="00BB28F3" w:rsidRPr="00165126" w:rsidRDefault="00546895">
      <w:pPr>
        <w:pStyle w:val="NormalWeb"/>
        <w:rPr>
          <w:rFonts w:ascii="Times New Roman" w:hAnsi="Times New Roman"/>
          <w:sz w:val="24"/>
          <w:szCs w:val="24"/>
        </w:rPr>
      </w:pPr>
      <w:r w:rsidRPr="00165126">
        <w:rPr>
          <w:rFonts w:ascii="Times New Roman" w:hAnsi="Times New Roman"/>
          <w:sz w:val="24"/>
          <w:szCs w:val="24"/>
        </w:rPr>
        <w:t>Because the full knowledge and cooperation of students and parents are necessary for the success of the policies and procedures, procedures will be disseminated broadly and made available to parents and students annually. </w:t>
      </w:r>
    </w:p>
    <w:p w14:paraId="12BD3C2C" w14:textId="77777777" w:rsidR="00E66D94" w:rsidRPr="00165126" w:rsidRDefault="00E66D94">
      <w:pPr>
        <w:pStyle w:val="NormalWeb"/>
        <w:rPr>
          <w:rFonts w:ascii="Times New Roman" w:hAnsi="Times New Roman"/>
          <w:sz w:val="24"/>
          <w:szCs w:val="24"/>
        </w:rPr>
      </w:pPr>
    </w:p>
    <w:p w14:paraId="6EA14F16" w14:textId="77777777" w:rsidR="003D12C6" w:rsidRPr="00165126" w:rsidRDefault="003D12C6" w:rsidP="003D12C6">
      <w:pPr>
        <w:pStyle w:val="NormalWeb"/>
        <w:rPr>
          <w:rStyle w:val="Strong"/>
          <w:rFonts w:ascii="Times New Roman" w:hAnsi="Times New Roman"/>
          <w:color w:val="000000"/>
          <w:sz w:val="24"/>
          <w:szCs w:val="24"/>
        </w:rPr>
      </w:pPr>
    </w:p>
    <w:p w14:paraId="3D63DFE0" w14:textId="77777777" w:rsidR="003D12C6" w:rsidRPr="00165126" w:rsidRDefault="003D12C6" w:rsidP="003D12C6">
      <w:pPr>
        <w:pStyle w:val="NormalWeb"/>
        <w:rPr>
          <w:rStyle w:val="Strong"/>
          <w:rFonts w:ascii="Times New Roman" w:hAnsi="Times New Roman"/>
          <w:color w:val="000000"/>
          <w:sz w:val="24"/>
          <w:szCs w:val="24"/>
        </w:rPr>
      </w:pPr>
      <w:r w:rsidRPr="00165126">
        <w:rPr>
          <w:rStyle w:val="Strong"/>
          <w:rFonts w:ascii="Times New Roman" w:hAnsi="Times New Roman"/>
          <w:color w:val="000000"/>
          <w:sz w:val="24"/>
          <w:szCs w:val="24"/>
        </w:rPr>
        <w:t>Tardies and Disciplinary Actions</w:t>
      </w:r>
    </w:p>
    <w:p w14:paraId="3B9068F8" w14:textId="77777777" w:rsidR="003D12C6" w:rsidRPr="00165126" w:rsidRDefault="003D12C6" w:rsidP="003D12C6">
      <w:pPr>
        <w:pStyle w:val="NormalWeb"/>
        <w:rPr>
          <w:rStyle w:val="Strong"/>
          <w:rFonts w:ascii="Times New Roman" w:hAnsi="Times New Roman"/>
          <w:color w:val="000000"/>
          <w:sz w:val="24"/>
          <w:szCs w:val="24"/>
        </w:rPr>
      </w:pPr>
    </w:p>
    <w:p w14:paraId="2E17CEB5" w14:textId="77777777" w:rsidR="003D12C6" w:rsidRPr="00165126" w:rsidRDefault="003D12C6" w:rsidP="003D12C6">
      <w:pPr>
        <w:numPr>
          <w:ilvl w:val="0"/>
          <w:numId w:val="7"/>
        </w:numPr>
        <w:rPr>
          <w:rFonts w:ascii="Times New Roman" w:hAnsi="Times New Roman"/>
          <w:sz w:val="24"/>
          <w:szCs w:val="24"/>
        </w:rPr>
      </w:pPr>
      <w:r w:rsidRPr="00165126">
        <w:rPr>
          <w:rFonts w:ascii="Times New Roman" w:hAnsi="Times New Roman"/>
          <w:color w:val="000000"/>
          <w:sz w:val="24"/>
          <w:szCs w:val="24"/>
        </w:rPr>
        <w:t>Students shall not be absent if:</w:t>
      </w:r>
      <w:r w:rsidRPr="00165126">
        <w:rPr>
          <w:rFonts w:ascii="Times New Roman" w:hAnsi="Times New Roman"/>
          <w:sz w:val="24"/>
          <w:szCs w:val="24"/>
        </w:rPr>
        <w:t xml:space="preserve"> </w:t>
      </w:r>
    </w:p>
    <w:p w14:paraId="6261BCB6" w14:textId="77777777" w:rsidR="003D12C6" w:rsidRPr="00165126" w:rsidRDefault="003D12C6" w:rsidP="003D12C6">
      <w:pPr>
        <w:numPr>
          <w:ilvl w:val="1"/>
          <w:numId w:val="7"/>
        </w:numPr>
        <w:rPr>
          <w:rFonts w:ascii="Times New Roman" w:hAnsi="Times New Roman"/>
          <w:sz w:val="24"/>
          <w:szCs w:val="24"/>
        </w:rPr>
      </w:pPr>
      <w:r w:rsidRPr="00165126">
        <w:rPr>
          <w:rFonts w:ascii="Times New Roman" w:hAnsi="Times New Roman"/>
          <w:color w:val="000000"/>
          <w:sz w:val="24"/>
          <w:szCs w:val="24"/>
        </w:rPr>
        <w:t>They have been suspended, expelled, or emergency expelled pursuant to chapter </w:t>
      </w:r>
      <w:hyperlink r:id="rId16" w:history="1">
        <w:r w:rsidRPr="00165126">
          <w:rPr>
            <w:rStyle w:val="Hyperlink"/>
            <w:rFonts w:ascii="Times New Roman" w:hAnsi="Times New Roman"/>
            <w:color w:val="000000"/>
            <w:sz w:val="24"/>
            <w:szCs w:val="24"/>
          </w:rPr>
          <w:t>392-400</w:t>
        </w:r>
      </w:hyperlink>
      <w:r w:rsidRPr="00165126">
        <w:rPr>
          <w:rFonts w:ascii="Times New Roman" w:hAnsi="Times New Roman"/>
          <w:sz w:val="24"/>
          <w:szCs w:val="24"/>
        </w:rPr>
        <w:t> WAC;</w:t>
      </w:r>
    </w:p>
    <w:p w14:paraId="5A916C7B" w14:textId="77777777" w:rsidR="003D12C6" w:rsidRPr="00165126" w:rsidRDefault="003D12C6" w:rsidP="003D12C6">
      <w:pPr>
        <w:numPr>
          <w:ilvl w:val="1"/>
          <w:numId w:val="7"/>
        </w:numPr>
        <w:rPr>
          <w:rFonts w:ascii="Times New Roman" w:hAnsi="Times New Roman"/>
          <w:sz w:val="24"/>
          <w:szCs w:val="24"/>
        </w:rPr>
      </w:pPr>
      <w:r w:rsidRPr="00165126">
        <w:rPr>
          <w:rFonts w:ascii="Times New Roman" w:hAnsi="Times New Roman"/>
          <w:color w:val="000000"/>
          <w:sz w:val="24"/>
          <w:szCs w:val="24"/>
        </w:rPr>
        <w:t>Are receiving educational services as required by RCW </w:t>
      </w:r>
      <w:hyperlink r:id="rId17" w:history="1">
        <w:r w:rsidRPr="00165126">
          <w:rPr>
            <w:rStyle w:val="Hyperlink"/>
            <w:rFonts w:ascii="Times New Roman" w:hAnsi="Times New Roman"/>
            <w:color w:val="000000"/>
            <w:sz w:val="24"/>
            <w:szCs w:val="24"/>
          </w:rPr>
          <w:t>28A.600.015</w:t>
        </w:r>
      </w:hyperlink>
      <w:r w:rsidRPr="00165126">
        <w:rPr>
          <w:rFonts w:ascii="Times New Roman" w:hAnsi="Times New Roman"/>
          <w:color w:val="000000"/>
          <w:sz w:val="24"/>
          <w:szCs w:val="24"/>
        </w:rPr>
        <w:t> and chapter </w:t>
      </w:r>
      <w:hyperlink r:id="rId18" w:history="1">
        <w:r w:rsidRPr="00165126">
          <w:rPr>
            <w:rStyle w:val="Hyperlink"/>
            <w:rFonts w:ascii="Times New Roman" w:hAnsi="Times New Roman"/>
            <w:color w:val="000000"/>
            <w:sz w:val="24"/>
            <w:szCs w:val="24"/>
          </w:rPr>
          <w:t>392-400</w:t>
        </w:r>
      </w:hyperlink>
      <w:r w:rsidRPr="00165126">
        <w:rPr>
          <w:rFonts w:ascii="Times New Roman" w:hAnsi="Times New Roman"/>
          <w:sz w:val="24"/>
          <w:szCs w:val="24"/>
        </w:rPr>
        <w:t> WAC; and</w:t>
      </w:r>
    </w:p>
    <w:p w14:paraId="17FB86C6" w14:textId="3563BCE2" w:rsidR="003D12C6" w:rsidRPr="00165126" w:rsidRDefault="003D12C6" w:rsidP="003D12C6">
      <w:pPr>
        <w:numPr>
          <w:ilvl w:val="1"/>
          <w:numId w:val="7"/>
        </w:numPr>
        <w:rPr>
          <w:rFonts w:ascii="Times New Roman" w:hAnsi="Times New Roman"/>
          <w:sz w:val="24"/>
          <w:szCs w:val="24"/>
        </w:rPr>
      </w:pPr>
      <w:r w:rsidRPr="00165126">
        <w:rPr>
          <w:rFonts w:ascii="Times New Roman" w:hAnsi="Times New Roman"/>
          <w:color w:val="000000"/>
          <w:sz w:val="24"/>
          <w:szCs w:val="24"/>
        </w:rPr>
        <w:t>The student is enrolled in qualifying "course of study" activities as defined in WAC </w:t>
      </w:r>
      <w:hyperlink r:id="rId19" w:history="1">
        <w:r w:rsidRPr="00165126">
          <w:rPr>
            <w:rStyle w:val="Hyperlink"/>
            <w:rFonts w:ascii="Times New Roman" w:hAnsi="Times New Roman"/>
            <w:color w:val="000000"/>
            <w:sz w:val="24"/>
            <w:szCs w:val="24"/>
          </w:rPr>
          <w:t>392-121-107</w:t>
        </w:r>
      </w:hyperlink>
      <w:r w:rsidR="0081462E" w:rsidRPr="00165126">
        <w:rPr>
          <w:rStyle w:val="Hyperlink"/>
          <w:rFonts w:ascii="Times New Roman" w:hAnsi="Times New Roman"/>
          <w:color w:val="000000"/>
          <w:sz w:val="24"/>
          <w:szCs w:val="24"/>
        </w:rPr>
        <w:t xml:space="preserve">. </w:t>
      </w:r>
      <w:r w:rsidR="0081462E" w:rsidRPr="00165126">
        <w:rPr>
          <w:rFonts w:ascii="Times New Roman" w:hAnsi="Times New Roman"/>
          <w:sz w:val="24"/>
          <w:szCs w:val="24"/>
        </w:rPr>
        <w:t xml:space="preserve"> Course of study activities do not include sending homework packets home</w:t>
      </w:r>
      <w:r w:rsidRPr="00165126">
        <w:rPr>
          <w:rFonts w:ascii="Times New Roman" w:hAnsi="Times New Roman"/>
          <w:sz w:val="24"/>
          <w:szCs w:val="24"/>
        </w:rPr>
        <w:t>.</w:t>
      </w:r>
      <w:r w:rsidR="0081462E" w:rsidRPr="00165126">
        <w:rPr>
          <w:rFonts w:ascii="Times New Roman" w:hAnsi="Times New Roman"/>
          <w:sz w:val="24"/>
          <w:szCs w:val="24"/>
        </w:rPr>
        <w:t xml:space="preserve"> </w:t>
      </w:r>
    </w:p>
    <w:p w14:paraId="276E1679" w14:textId="77777777" w:rsidR="003D12C6" w:rsidRPr="00165126" w:rsidRDefault="003D12C6" w:rsidP="003D12C6">
      <w:pPr>
        <w:numPr>
          <w:ilvl w:val="0"/>
          <w:numId w:val="7"/>
        </w:numPr>
        <w:rPr>
          <w:rFonts w:ascii="Times New Roman" w:hAnsi="Times New Roman"/>
          <w:sz w:val="24"/>
          <w:szCs w:val="24"/>
        </w:rPr>
      </w:pPr>
      <w:r w:rsidRPr="00165126">
        <w:rPr>
          <w:rFonts w:ascii="Times New Roman" w:hAnsi="Times New Roman"/>
          <w:color w:val="000000"/>
          <w:sz w:val="24"/>
          <w:szCs w:val="24"/>
        </w:rPr>
        <w:t>A full day absence is when a student is absent for fifty percent or more of their scheduled day.</w:t>
      </w:r>
    </w:p>
    <w:p w14:paraId="4560F0CE" w14:textId="77777777" w:rsidR="003D12C6" w:rsidRPr="00165126" w:rsidRDefault="003D12C6" w:rsidP="003D12C6">
      <w:pPr>
        <w:numPr>
          <w:ilvl w:val="0"/>
          <w:numId w:val="7"/>
        </w:numPr>
        <w:rPr>
          <w:rFonts w:ascii="Times New Roman" w:hAnsi="Times New Roman"/>
          <w:sz w:val="24"/>
          <w:szCs w:val="24"/>
        </w:rPr>
      </w:pPr>
      <w:r w:rsidRPr="00165126">
        <w:rPr>
          <w:rFonts w:ascii="Times New Roman" w:hAnsi="Times New Roman"/>
          <w:color w:val="000000"/>
          <w:sz w:val="24"/>
          <w:szCs w:val="24"/>
        </w:rPr>
        <w:t>A school or district shall not convert or combine tardies into absences that contribute to a truancy petition.</w:t>
      </w:r>
    </w:p>
    <w:p w14:paraId="0AB9DF64" w14:textId="77777777" w:rsidR="00250F96" w:rsidRPr="00165126" w:rsidRDefault="00250F96" w:rsidP="003D12C6">
      <w:pPr>
        <w:pStyle w:val="NormalWeb"/>
        <w:rPr>
          <w:rFonts w:ascii="Times New Roman" w:hAnsi="Times New Roman"/>
          <w:color w:val="000000"/>
          <w:sz w:val="24"/>
          <w:szCs w:val="24"/>
        </w:rPr>
      </w:pPr>
    </w:p>
    <w:p w14:paraId="3302E84D" w14:textId="2C45BEEA" w:rsidR="003D12C6" w:rsidRPr="00165126" w:rsidRDefault="003D12C6" w:rsidP="003D12C6">
      <w:pPr>
        <w:pStyle w:val="NormalWeb"/>
        <w:rPr>
          <w:rFonts w:ascii="Times New Roman" w:hAnsi="Times New Roman"/>
          <w:sz w:val="24"/>
          <w:szCs w:val="24"/>
        </w:rPr>
      </w:pPr>
      <w:r w:rsidRPr="00165126">
        <w:rPr>
          <w:rFonts w:ascii="Times New Roman" w:hAnsi="Times New Roman"/>
          <w:color w:val="000000"/>
          <w:sz w:val="24"/>
          <w:szCs w:val="24"/>
        </w:rPr>
        <w:t>A student shall be considered absent if they are on school grounds but not in their assigned setting.</w:t>
      </w:r>
    </w:p>
    <w:p w14:paraId="1196A72B" w14:textId="77777777" w:rsidR="003D12C6" w:rsidRPr="00165126" w:rsidRDefault="003D12C6" w:rsidP="003D12C6">
      <w:pPr>
        <w:pStyle w:val="NormalWeb"/>
        <w:rPr>
          <w:rStyle w:val="Strong"/>
          <w:rFonts w:ascii="Times New Roman" w:hAnsi="Times New Roman"/>
          <w:color w:val="000000"/>
          <w:sz w:val="24"/>
          <w:szCs w:val="24"/>
        </w:rPr>
      </w:pPr>
    </w:p>
    <w:p w14:paraId="6D1C5DF6" w14:textId="1BEE0022" w:rsidR="003D12C6" w:rsidRPr="00165126" w:rsidRDefault="003D12C6" w:rsidP="003D12C6">
      <w:pPr>
        <w:pStyle w:val="NormalWeb"/>
        <w:rPr>
          <w:rFonts w:ascii="Times New Roman" w:hAnsi="Times New Roman"/>
          <w:b/>
          <w:bCs/>
          <w:sz w:val="24"/>
          <w:szCs w:val="24"/>
        </w:rPr>
      </w:pPr>
      <w:r w:rsidRPr="00165126">
        <w:rPr>
          <w:rFonts w:ascii="Times New Roman" w:hAnsi="Times New Roman"/>
          <w:b/>
          <w:bCs/>
          <w:sz w:val="24"/>
          <w:szCs w:val="24"/>
        </w:rPr>
        <w:t>Tiered response system for student absences</w:t>
      </w:r>
    </w:p>
    <w:p w14:paraId="0C2667FD" w14:textId="063E2328" w:rsidR="003D12C6" w:rsidRPr="00580FC6" w:rsidRDefault="003D12C6" w:rsidP="004447F2">
      <w:pPr>
        <w:pStyle w:val="NormalWeb"/>
        <w:rPr>
          <w:rStyle w:val="Strong"/>
          <w:rFonts w:ascii="Times New Roman" w:hAnsi="Times New Roman"/>
          <w:color w:val="000000"/>
          <w:sz w:val="24"/>
          <w:szCs w:val="24"/>
          <w:u w:val="single"/>
        </w:rPr>
      </w:pPr>
      <w:r w:rsidRPr="00580FC6">
        <w:rPr>
          <w:rFonts w:ascii="Times New Roman" w:hAnsi="Times New Roman"/>
          <w:sz w:val="24"/>
          <w:szCs w:val="24"/>
          <w:u w:val="single"/>
        </w:rPr>
        <w:t xml:space="preserve">WAC 392-401A-045: </w:t>
      </w:r>
      <w:r w:rsidR="00FE2144" w:rsidRPr="00580FC6">
        <w:rPr>
          <w:rFonts w:ascii="Times New Roman" w:hAnsi="Times New Roman"/>
          <w:sz w:val="24"/>
          <w:szCs w:val="24"/>
          <w:u w:val="single"/>
        </w:rPr>
        <w:t xml:space="preserve"> </w:t>
      </w:r>
    </w:p>
    <w:p w14:paraId="46D9375D" w14:textId="27F2AC0B" w:rsidR="00AC16F4" w:rsidRPr="00165126" w:rsidRDefault="00C021B2" w:rsidP="00AC16F4">
      <w:pPr>
        <w:pStyle w:val="NormalWeb"/>
        <w:spacing w:line="256" w:lineRule="auto"/>
        <w:rPr>
          <w:rFonts w:ascii="Times New Roman" w:hAnsi="Times New Roman"/>
          <w:sz w:val="24"/>
          <w:szCs w:val="24"/>
        </w:rPr>
      </w:pPr>
      <w:r w:rsidRPr="00165126">
        <w:rPr>
          <w:rFonts w:ascii="Times New Roman" w:hAnsi="Times New Roman"/>
          <w:sz w:val="24"/>
          <w:szCs w:val="24"/>
        </w:rPr>
        <w:t>R</w:t>
      </w:r>
      <w:r w:rsidR="00AC16F4" w:rsidRPr="00165126">
        <w:rPr>
          <w:rFonts w:ascii="Times New Roman" w:hAnsi="Times New Roman"/>
          <w:sz w:val="24"/>
          <w:szCs w:val="24"/>
        </w:rPr>
        <w:t>equires</w:t>
      </w:r>
      <w:r w:rsidRPr="00165126">
        <w:rPr>
          <w:rFonts w:ascii="Times New Roman" w:hAnsi="Times New Roman"/>
          <w:sz w:val="24"/>
          <w:szCs w:val="24"/>
        </w:rPr>
        <w:t>:</w:t>
      </w:r>
      <w:r w:rsidR="00580FC6">
        <w:rPr>
          <w:rFonts w:ascii="Times New Roman" w:hAnsi="Times New Roman"/>
          <w:sz w:val="24"/>
          <w:szCs w:val="24"/>
        </w:rPr>
        <w:t xml:space="preserve"> </w:t>
      </w:r>
      <w:r w:rsidR="00AC16F4" w:rsidRPr="00165126">
        <w:rPr>
          <w:rFonts w:ascii="Times New Roman" w:hAnsi="Times New Roman"/>
          <w:sz w:val="24"/>
          <w:szCs w:val="24"/>
        </w:rPr>
        <w:t>School districts to implement minimum requirements of a multitiered system of support for attendance to address barriers to student attendance, provide timely interventions and best practices to reduce chronic absenteeism and truancy. Multitiered systems of support include: </w:t>
      </w:r>
    </w:p>
    <w:p w14:paraId="162DC5E7" w14:textId="77777777" w:rsidR="00AC16F4" w:rsidRPr="00165126" w:rsidRDefault="00AC16F4" w:rsidP="00AC16F4">
      <w:pPr>
        <w:pStyle w:val="NormalWeb"/>
        <w:spacing w:line="256" w:lineRule="auto"/>
        <w:rPr>
          <w:rFonts w:ascii="Times New Roman" w:hAnsi="Times New Roman"/>
          <w:sz w:val="24"/>
          <w:szCs w:val="24"/>
        </w:rPr>
      </w:pPr>
    </w:p>
    <w:p w14:paraId="750DDD98" w14:textId="77777777"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(a) Monitoring daily attendance data for all students who are absent, whether the absence is excused or unexcused;</w:t>
      </w:r>
    </w:p>
    <w:p w14:paraId="2FFB16A4" w14:textId="77777777"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(b) A process to contact families and verify current contact information for each enrolled student that includes multiple attempts and modalities in the parent's home language;</w:t>
      </w:r>
    </w:p>
    <w:p w14:paraId="4EA06652" w14:textId="00C7B36A"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(c) Differentiated supports that address the barriers to attendance and participation that includes universal supports for all students and tiered interventions for students at-risk of and experiencing chronic absence, including school attendance or engagement teams, connecting to community resources, and community engagement boards; and</w:t>
      </w:r>
    </w:p>
    <w:p w14:paraId="7A824255" w14:textId="77777777"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(d) A process for outreach and reengagement for students who have been withdrawn due to nonattendance and there is no evidence that the student is enrolled elsewhere. This outreach and reengagement process must include:</w:t>
      </w:r>
    </w:p>
    <w:p w14:paraId="2272C1CE" w14:textId="77777777" w:rsidR="00AC16F4" w:rsidRPr="00165126" w:rsidRDefault="00AC16F4" w:rsidP="00AC16F4">
      <w:pPr>
        <w:pStyle w:val="NormalWeb"/>
        <w:spacing w:line="256" w:lineRule="auto"/>
        <w:rPr>
          <w:rFonts w:ascii="Times New Roman" w:hAnsi="Times New Roman"/>
          <w:sz w:val="24"/>
          <w:szCs w:val="24"/>
        </w:rPr>
      </w:pPr>
    </w:p>
    <w:p w14:paraId="7237C251" w14:textId="154B5665"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 xml:space="preserve">(i) </w:t>
      </w:r>
      <w:r w:rsidR="006E5D2C" w:rsidRPr="00165126">
        <w:rPr>
          <w:rFonts w:ascii="Times New Roman" w:hAnsi="Times New Roman"/>
          <w:sz w:val="24"/>
          <w:szCs w:val="24"/>
        </w:rPr>
        <w:t>ReLife S</w:t>
      </w:r>
      <w:r w:rsidRPr="00165126">
        <w:rPr>
          <w:rFonts w:ascii="Times New Roman" w:hAnsi="Times New Roman"/>
          <w:sz w:val="24"/>
          <w:szCs w:val="24"/>
        </w:rPr>
        <w:t>chool point person/people to maintain the list, keep it updated, and coordinate the outreach;</w:t>
      </w:r>
    </w:p>
    <w:p w14:paraId="60269EFA" w14:textId="085BA51C"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(ii) School staff assigned to conduct the outreach and attempts at reengagement in coordination with community partners or other programs;</w:t>
      </w:r>
    </w:p>
    <w:p w14:paraId="44ADB8E8" w14:textId="77777777"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(iii) Multiple methods of communication and outreach in a language or mode of communication that the parent understands including phone calls, texts, letters, and home visits;</w:t>
      </w:r>
    </w:p>
    <w:p w14:paraId="579B7F2F" w14:textId="77777777"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(iv) Referral to community-based organizations;</w:t>
      </w:r>
    </w:p>
    <w:p w14:paraId="036B254A" w14:textId="77777777" w:rsidR="00AC16F4" w:rsidRPr="00165126" w:rsidRDefault="00AC16F4" w:rsidP="00AC16F4">
      <w:pPr>
        <w:pStyle w:val="NormalWeb"/>
        <w:spacing w:line="256" w:lineRule="auto"/>
        <w:rPr>
          <w:rFonts w:ascii="Times New Roman" w:hAnsi="Times New Roman"/>
          <w:sz w:val="24"/>
          <w:szCs w:val="24"/>
        </w:rPr>
      </w:pPr>
      <w:r w:rsidRPr="00165126">
        <w:rPr>
          <w:rFonts w:ascii="Times New Roman" w:hAnsi="Times New Roman"/>
          <w:sz w:val="24"/>
          <w:szCs w:val="24"/>
        </w:rPr>
        <w:t>(v) Documentation of the attempts to reach student and family; and</w:t>
      </w:r>
    </w:p>
    <w:p w14:paraId="387000BE" w14:textId="1354164C" w:rsidR="003D12C6" w:rsidRPr="00165126" w:rsidRDefault="00AC16F4" w:rsidP="00AC16F4">
      <w:pPr>
        <w:pStyle w:val="NormalWeb"/>
        <w:rPr>
          <w:rFonts w:ascii="Times New Roman" w:hAnsi="Times New Roman"/>
          <w:sz w:val="24"/>
          <w:szCs w:val="24"/>
        </w:rPr>
      </w:pPr>
      <w:r w:rsidRPr="00165126">
        <w:rPr>
          <w:rFonts w:ascii="Times New Roman" w:hAnsi="Times New Roman"/>
          <w:sz w:val="24"/>
          <w:szCs w:val="24"/>
        </w:rPr>
        <w:t xml:space="preserve">(vi) Follow the required steps to address unexcused absences in chapter 28A.225 RCW, including early communication to parents, holding parent </w:t>
      </w:r>
      <w:r w:rsidR="00E0495F" w:rsidRPr="00165126">
        <w:rPr>
          <w:rFonts w:ascii="Times New Roman" w:hAnsi="Times New Roman"/>
          <w:sz w:val="24"/>
          <w:szCs w:val="24"/>
        </w:rPr>
        <w:t>conferences,</w:t>
      </w:r>
      <w:r w:rsidRPr="00165126">
        <w:rPr>
          <w:rFonts w:ascii="Times New Roman" w:hAnsi="Times New Roman"/>
          <w:sz w:val="24"/>
          <w:szCs w:val="24"/>
        </w:rPr>
        <w:t xml:space="preserve"> and administering a truancy screener to understand the underlying reasons for the absences, and providing evidence-based or best practice interventions, even if the student has been withdrawn due to nonattendance.</w:t>
      </w:r>
    </w:p>
    <w:p w14:paraId="7079E206" w14:textId="77777777" w:rsidR="00771974" w:rsidRPr="00165126" w:rsidRDefault="00771974" w:rsidP="00AC16F4">
      <w:pPr>
        <w:pStyle w:val="NormalWeb"/>
        <w:rPr>
          <w:rStyle w:val="Strong"/>
          <w:rFonts w:ascii="Times New Roman" w:hAnsi="Times New Roman"/>
          <w:color w:val="000000"/>
          <w:sz w:val="24"/>
          <w:szCs w:val="24"/>
        </w:rPr>
      </w:pPr>
    </w:p>
    <w:p w14:paraId="2CFB7788" w14:textId="2604B4FE" w:rsidR="00BB28F3" w:rsidRPr="00165126" w:rsidRDefault="00546895">
      <w:pPr>
        <w:pStyle w:val="NormalWeb"/>
        <w:rPr>
          <w:rFonts w:ascii="Times New Roman" w:hAnsi="Times New Roman"/>
          <w:sz w:val="24"/>
          <w:szCs w:val="24"/>
        </w:rPr>
      </w:pPr>
      <w:r w:rsidRPr="00165126">
        <w:rPr>
          <w:rStyle w:val="Strong"/>
          <w:rFonts w:ascii="Times New Roman" w:hAnsi="Times New Roman"/>
          <w:sz w:val="24"/>
          <w:szCs w:val="24"/>
        </w:rPr>
        <w:t>Students dependent pursuant to Chapter 13.34 RCW</w:t>
      </w:r>
    </w:p>
    <w:p w14:paraId="46255E7E" w14:textId="2A3784E7" w:rsidR="00BB28F3" w:rsidRPr="00165126" w:rsidRDefault="00546895">
      <w:pPr>
        <w:pStyle w:val="NormalWeb"/>
        <w:rPr>
          <w:rFonts w:ascii="Times New Roman" w:hAnsi="Times New Roman"/>
          <w:sz w:val="24"/>
          <w:szCs w:val="24"/>
        </w:rPr>
      </w:pPr>
      <w:r w:rsidRPr="00165126">
        <w:rPr>
          <w:rFonts w:ascii="Times New Roman" w:hAnsi="Times New Roman"/>
          <w:sz w:val="24"/>
          <w:szCs w:val="24"/>
        </w:rPr>
        <w:t xml:space="preserve">A </w:t>
      </w:r>
      <w:r w:rsidR="00C63BE9" w:rsidRPr="00165126">
        <w:rPr>
          <w:rFonts w:ascii="Times New Roman" w:hAnsi="Times New Roman"/>
          <w:sz w:val="24"/>
          <w:szCs w:val="24"/>
        </w:rPr>
        <w:t xml:space="preserve">PSESD </w:t>
      </w:r>
      <w:r w:rsidRPr="00165126">
        <w:rPr>
          <w:rFonts w:ascii="Times New Roman" w:hAnsi="Times New Roman"/>
          <w:sz w:val="24"/>
          <w:szCs w:val="24"/>
        </w:rPr>
        <w:t xml:space="preserve">representative or </w:t>
      </w:r>
      <w:r w:rsidR="00C63BE9" w:rsidRPr="00165126">
        <w:rPr>
          <w:rFonts w:ascii="Times New Roman" w:hAnsi="Times New Roman"/>
          <w:sz w:val="24"/>
          <w:szCs w:val="24"/>
        </w:rPr>
        <w:t xml:space="preserve">ReLife School principal </w:t>
      </w:r>
      <w:r w:rsidRPr="00165126">
        <w:rPr>
          <w:rFonts w:ascii="Times New Roman" w:hAnsi="Times New Roman"/>
          <w:sz w:val="24"/>
          <w:szCs w:val="24"/>
        </w:rPr>
        <w:t xml:space="preserve">will </w:t>
      </w:r>
      <w:r w:rsidR="00C63BE9" w:rsidRPr="00165126">
        <w:rPr>
          <w:rFonts w:ascii="Times New Roman" w:hAnsi="Times New Roman"/>
          <w:sz w:val="24"/>
          <w:szCs w:val="24"/>
        </w:rPr>
        <w:t xml:space="preserve">coordinate with the student’s home district to </w:t>
      </w:r>
      <w:r w:rsidRPr="00165126">
        <w:rPr>
          <w:rFonts w:ascii="Times New Roman" w:hAnsi="Times New Roman"/>
          <w:sz w:val="24"/>
          <w:szCs w:val="24"/>
        </w:rPr>
        <w:t>review unexpected or excessive absences of a student who has been found dependent under the Juvenile Court Act with that student and adults involved with that student</w:t>
      </w:r>
      <w:r w:rsidR="00E0495F" w:rsidRPr="00165126">
        <w:rPr>
          <w:rFonts w:ascii="Times New Roman" w:hAnsi="Times New Roman"/>
          <w:sz w:val="24"/>
          <w:szCs w:val="24"/>
        </w:rPr>
        <w:t xml:space="preserve">. </w:t>
      </w:r>
      <w:r w:rsidRPr="00165126">
        <w:rPr>
          <w:rFonts w:ascii="Times New Roman" w:hAnsi="Times New Roman"/>
          <w:sz w:val="24"/>
          <w:szCs w:val="24"/>
        </w:rPr>
        <w:t>Adults includes the student’s caseworker, educational liaison, attorney if one is appointed, parent or guardians, foster parents and/or the person providing placement for the student</w:t>
      </w:r>
      <w:r w:rsidR="00E0495F" w:rsidRPr="00165126">
        <w:rPr>
          <w:rFonts w:ascii="Times New Roman" w:hAnsi="Times New Roman"/>
          <w:sz w:val="24"/>
          <w:szCs w:val="24"/>
        </w:rPr>
        <w:t xml:space="preserve">. </w:t>
      </w:r>
      <w:r w:rsidRPr="00165126">
        <w:rPr>
          <w:rFonts w:ascii="Times New Roman" w:hAnsi="Times New Roman"/>
          <w:sz w:val="24"/>
          <w:szCs w:val="24"/>
        </w:rPr>
        <w:t xml:space="preserve">The review will take into consideration the cause of the absences, unplanned school transitions, periods of running from care, in-patient treatment, incarceration, school adjustment, educational gaps, psychosocial issues, and the student’s unavoidable appointments that occur during the school day. </w:t>
      </w:r>
      <w:r w:rsidR="00C63BE9" w:rsidRPr="00165126">
        <w:rPr>
          <w:rFonts w:ascii="Times New Roman" w:hAnsi="Times New Roman"/>
          <w:sz w:val="24"/>
          <w:szCs w:val="24"/>
        </w:rPr>
        <w:t xml:space="preserve">A designated ReLife </w:t>
      </w:r>
      <w:r w:rsidRPr="00165126">
        <w:rPr>
          <w:rFonts w:ascii="Times New Roman" w:hAnsi="Times New Roman"/>
          <w:sz w:val="24"/>
          <w:szCs w:val="24"/>
        </w:rPr>
        <w:t xml:space="preserve">staff member </w:t>
      </w:r>
      <w:r w:rsidR="00C63BE9" w:rsidRPr="00165126">
        <w:rPr>
          <w:rFonts w:ascii="Times New Roman" w:hAnsi="Times New Roman"/>
          <w:sz w:val="24"/>
          <w:szCs w:val="24"/>
        </w:rPr>
        <w:t xml:space="preserve">will </w:t>
      </w:r>
      <w:r w:rsidRPr="00165126">
        <w:rPr>
          <w:rFonts w:ascii="Times New Roman" w:hAnsi="Times New Roman"/>
          <w:sz w:val="24"/>
          <w:szCs w:val="24"/>
        </w:rPr>
        <w:t>proactively support the student’s management of their schoolwork. </w:t>
      </w:r>
    </w:p>
    <w:p w14:paraId="22A6E98F" w14:textId="77777777" w:rsidR="00BB28F3" w:rsidRPr="00165126" w:rsidRDefault="00546895">
      <w:pPr>
        <w:pStyle w:val="NormalWeb"/>
        <w:rPr>
          <w:rFonts w:ascii="Times New Roman" w:hAnsi="Times New Roman"/>
          <w:sz w:val="24"/>
          <w:szCs w:val="24"/>
        </w:rPr>
      </w:pPr>
      <w:r w:rsidRPr="00165126">
        <w:rPr>
          <w:rFonts w:ascii="Times New Roman" w:hAnsi="Times New Roman"/>
          <w:sz w:val="24"/>
          <w:szCs w:val="24"/>
        </w:rPr>
        <w:t> </w:t>
      </w:r>
    </w:p>
    <w:p w14:paraId="785AC7FF" w14:textId="518C3872" w:rsidR="00BB28F3" w:rsidRPr="00165126" w:rsidRDefault="00546895">
      <w:pPr>
        <w:pStyle w:val="NormalWeb"/>
        <w:rPr>
          <w:rFonts w:ascii="Times New Roman" w:hAnsi="Times New Roman"/>
          <w:sz w:val="24"/>
          <w:szCs w:val="24"/>
        </w:rPr>
      </w:pPr>
      <w:r w:rsidRPr="00165126">
        <w:rPr>
          <w:rFonts w:ascii="Times New Roman" w:hAnsi="Times New Roman"/>
          <w:vanish/>
          <w:sz w:val="24"/>
          <w:szCs w:val="24"/>
        </w:rPr>
        <w:t> </w:t>
      </w:r>
      <w:r w:rsidR="008B2646" w:rsidRPr="00165126">
        <w:rPr>
          <w:rFonts w:ascii="Times New Roman" w:hAnsi="Times New Roman"/>
          <w:sz w:val="24"/>
          <w:szCs w:val="24"/>
        </w:rPr>
        <w:t>Adopted: January 2014</w:t>
      </w:r>
    </w:p>
    <w:p w14:paraId="77120780" w14:textId="6CA23A1A" w:rsidR="008B2646" w:rsidRPr="00165126" w:rsidRDefault="008B2646">
      <w:pPr>
        <w:pStyle w:val="NormalWeb"/>
        <w:rPr>
          <w:rFonts w:ascii="Times New Roman" w:hAnsi="Times New Roman"/>
          <w:sz w:val="24"/>
          <w:szCs w:val="24"/>
        </w:rPr>
      </w:pPr>
      <w:r w:rsidRPr="00165126">
        <w:rPr>
          <w:rFonts w:ascii="Times New Roman" w:hAnsi="Times New Roman"/>
          <w:sz w:val="24"/>
          <w:szCs w:val="24"/>
        </w:rPr>
        <w:t xml:space="preserve">Revised: </w:t>
      </w:r>
      <w:r w:rsidR="00A44F33" w:rsidRPr="00165126">
        <w:rPr>
          <w:rFonts w:ascii="Times New Roman" w:hAnsi="Times New Roman"/>
          <w:sz w:val="24"/>
          <w:szCs w:val="24"/>
        </w:rPr>
        <w:t>M</w:t>
      </w:r>
      <w:r w:rsidR="001727FA" w:rsidRPr="00165126">
        <w:rPr>
          <w:rFonts w:ascii="Times New Roman" w:hAnsi="Times New Roman"/>
          <w:sz w:val="24"/>
          <w:szCs w:val="24"/>
        </w:rPr>
        <w:t>ay</w:t>
      </w:r>
      <w:r w:rsidR="00AD74EF" w:rsidRPr="00165126">
        <w:rPr>
          <w:rFonts w:ascii="Times New Roman" w:hAnsi="Times New Roman"/>
          <w:sz w:val="24"/>
          <w:szCs w:val="24"/>
        </w:rPr>
        <w:t xml:space="preserve"> 2019</w:t>
      </w:r>
    </w:p>
    <w:p w14:paraId="269BEF8F" w14:textId="383DD50F" w:rsidR="00D25DD0" w:rsidRPr="00165126" w:rsidRDefault="00D25DD0">
      <w:pPr>
        <w:pStyle w:val="NormalWeb"/>
        <w:rPr>
          <w:rFonts w:ascii="Times New Roman" w:hAnsi="Times New Roman"/>
          <w:sz w:val="24"/>
          <w:szCs w:val="24"/>
        </w:rPr>
      </w:pPr>
      <w:r w:rsidRPr="00165126">
        <w:rPr>
          <w:rFonts w:ascii="Times New Roman" w:hAnsi="Times New Roman"/>
          <w:sz w:val="24"/>
          <w:szCs w:val="24"/>
        </w:rPr>
        <w:t xml:space="preserve">Revised: </w:t>
      </w:r>
      <w:r w:rsidR="0008784C" w:rsidRPr="00165126">
        <w:rPr>
          <w:rFonts w:ascii="Times New Roman" w:hAnsi="Times New Roman"/>
          <w:sz w:val="24"/>
          <w:szCs w:val="24"/>
        </w:rPr>
        <w:t xml:space="preserve">October </w:t>
      </w:r>
      <w:r w:rsidRPr="00165126">
        <w:rPr>
          <w:rFonts w:ascii="Times New Roman" w:hAnsi="Times New Roman"/>
          <w:sz w:val="24"/>
          <w:szCs w:val="24"/>
        </w:rPr>
        <w:t>2020</w:t>
      </w:r>
    </w:p>
    <w:p w14:paraId="5699B716" w14:textId="5EB8F68E" w:rsidR="002B20E5" w:rsidRPr="00165126" w:rsidRDefault="002B20E5">
      <w:pPr>
        <w:pStyle w:val="NormalWeb"/>
        <w:rPr>
          <w:rFonts w:ascii="Times New Roman" w:hAnsi="Times New Roman"/>
          <w:sz w:val="24"/>
          <w:szCs w:val="24"/>
        </w:rPr>
      </w:pPr>
      <w:r w:rsidRPr="00165126">
        <w:rPr>
          <w:rFonts w:ascii="Times New Roman" w:hAnsi="Times New Roman"/>
          <w:sz w:val="24"/>
          <w:szCs w:val="24"/>
        </w:rPr>
        <w:t>Revised: January 2022</w:t>
      </w:r>
    </w:p>
    <w:p w14:paraId="60A877ED" w14:textId="1C7F82D1" w:rsidR="00EB13FD" w:rsidRDefault="00EB13FD">
      <w:pPr>
        <w:pStyle w:val="NormalWeb"/>
        <w:rPr>
          <w:rFonts w:ascii="Times New Roman" w:hAnsi="Times New Roman"/>
          <w:sz w:val="24"/>
          <w:szCs w:val="24"/>
        </w:rPr>
      </w:pPr>
      <w:r w:rsidRPr="00165126">
        <w:rPr>
          <w:rFonts w:ascii="Times New Roman" w:hAnsi="Times New Roman"/>
          <w:sz w:val="24"/>
          <w:szCs w:val="24"/>
        </w:rPr>
        <w:t xml:space="preserve">Revised: </w:t>
      </w:r>
      <w:r w:rsidR="00165126">
        <w:rPr>
          <w:rFonts w:ascii="Times New Roman" w:hAnsi="Times New Roman"/>
          <w:sz w:val="24"/>
          <w:szCs w:val="24"/>
        </w:rPr>
        <w:t>August</w:t>
      </w:r>
      <w:r w:rsidRPr="00165126">
        <w:rPr>
          <w:rFonts w:ascii="Times New Roman" w:hAnsi="Times New Roman"/>
          <w:sz w:val="24"/>
          <w:szCs w:val="24"/>
        </w:rPr>
        <w:t xml:space="preserve"> 2022</w:t>
      </w:r>
    </w:p>
    <w:p w14:paraId="1D654E21" w14:textId="03C1A135" w:rsidR="00403F87" w:rsidRPr="00165126" w:rsidRDefault="00403F87">
      <w:pPr>
        <w:pStyle w:val="NormalWeb"/>
        <w:rPr>
          <w:rFonts w:ascii="Times New Roman" w:hAnsi="Times New Roman"/>
          <w:sz w:val="24"/>
          <w:szCs w:val="24"/>
        </w:rPr>
      </w:pPr>
      <w:r>
        <w:rPr>
          <w:rFonts w:ascii="Times New Roman" w:hAnsi="Times New Roman"/>
          <w:sz w:val="24"/>
          <w:szCs w:val="24"/>
        </w:rPr>
        <w:t xml:space="preserve">Revised: </w:t>
      </w:r>
      <w:r w:rsidR="00E371A0">
        <w:rPr>
          <w:rFonts w:ascii="Times New Roman" w:hAnsi="Times New Roman"/>
          <w:sz w:val="24"/>
          <w:szCs w:val="24"/>
        </w:rPr>
        <w:t>September</w:t>
      </w:r>
      <w:r>
        <w:rPr>
          <w:rFonts w:ascii="Times New Roman" w:hAnsi="Times New Roman"/>
          <w:sz w:val="24"/>
          <w:szCs w:val="24"/>
        </w:rPr>
        <w:t xml:space="preserve"> 2023</w:t>
      </w:r>
    </w:p>
    <w:p w14:paraId="366E1817" w14:textId="77777777" w:rsidR="008935CE" w:rsidRDefault="008935CE">
      <w:pPr>
        <w:spacing w:after="240"/>
        <w:rPr>
          <w:rFonts w:ascii="Times New Roman" w:eastAsia="Times New Roman" w:hAnsi="Times New Roman"/>
          <w:sz w:val="24"/>
          <w:szCs w:val="24"/>
        </w:rPr>
      </w:pPr>
    </w:p>
    <w:p w14:paraId="46AE04C7" w14:textId="7B84F313" w:rsidR="008B2646" w:rsidRPr="00165126" w:rsidRDefault="008B2646">
      <w:pPr>
        <w:spacing w:after="240"/>
        <w:rPr>
          <w:rFonts w:ascii="Times New Roman" w:eastAsia="Times New Roman" w:hAnsi="Times New Roman"/>
          <w:sz w:val="24"/>
          <w:szCs w:val="24"/>
        </w:rPr>
      </w:pPr>
      <w:r w:rsidRPr="00165126">
        <w:rPr>
          <w:rFonts w:ascii="Times New Roman" w:eastAsia="Times New Roman" w:hAnsi="Times New Roman"/>
          <w:sz w:val="24"/>
          <w:szCs w:val="24"/>
        </w:rPr>
        <w:t xml:space="preserve">Relevant Board Governance Policies:  El 3 </w:t>
      </w:r>
      <w:r w:rsidR="00FE2144" w:rsidRPr="00165126">
        <w:rPr>
          <w:rFonts w:ascii="Times New Roman" w:eastAsia="Times New Roman" w:hAnsi="Times New Roman"/>
          <w:sz w:val="24"/>
          <w:szCs w:val="24"/>
        </w:rPr>
        <w:t>Transformational Relationships</w:t>
      </w:r>
    </w:p>
    <w:p w14:paraId="51541517" w14:textId="271BF3D8" w:rsidR="004806B0" w:rsidRPr="00165126" w:rsidRDefault="004806B0">
      <w:pPr>
        <w:tabs>
          <w:tab w:val="left" w:pos="2045"/>
        </w:tabs>
        <w:rPr>
          <w:rFonts w:ascii="Times New Roman" w:hAnsi="Times New Roman"/>
          <w:sz w:val="24"/>
          <w:szCs w:val="24"/>
        </w:rPr>
      </w:pPr>
      <w:r w:rsidRPr="00165126">
        <w:rPr>
          <w:rFonts w:ascii="Times New Roman" w:hAnsi="Times New Roman"/>
          <w:sz w:val="24"/>
          <w:szCs w:val="24"/>
        </w:rPr>
        <w:t xml:space="preserve">Cross References: </w:t>
      </w:r>
      <w:r w:rsidRPr="00165126">
        <w:rPr>
          <w:rFonts w:ascii="Times New Roman" w:hAnsi="Times New Roman"/>
          <w:sz w:val="24"/>
          <w:szCs w:val="24"/>
        </w:rPr>
        <w:tab/>
      </w:r>
      <w:r w:rsidR="004C01B9" w:rsidRPr="00165126">
        <w:rPr>
          <w:rFonts w:ascii="Times New Roman" w:hAnsi="Times New Roman"/>
          <w:sz w:val="24"/>
          <w:szCs w:val="24"/>
        </w:rPr>
        <w:t xml:space="preserve">Operating Policy No. </w:t>
      </w:r>
      <w:r w:rsidRPr="00165126">
        <w:rPr>
          <w:rFonts w:ascii="Times New Roman" w:hAnsi="Times New Roman"/>
          <w:sz w:val="24"/>
          <w:szCs w:val="24"/>
        </w:rPr>
        <w:t xml:space="preserve">3230 Student Privacy and Searches </w:t>
      </w:r>
    </w:p>
    <w:p w14:paraId="76B0531B" w14:textId="44B2DA1D" w:rsidR="004806B0" w:rsidRPr="00165126" w:rsidRDefault="004C01B9" w:rsidP="004C01B9">
      <w:pPr>
        <w:tabs>
          <w:tab w:val="left" w:pos="2045"/>
        </w:tabs>
        <w:ind w:left="2045"/>
        <w:rPr>
          <w:rFonts w:ascii="Times New Roman" w:hAnsi="Times New Roman"/>
          <w:sz w:val="24"/>
          <w:szCs w:val="24"/>
        </w:rPr>
      </w:pPr>
      <w:r w:rsidRPr="00165126">
        <w:rPr>
          <w:rFonts w:ascii="Times New Roman" w:hAnsi="Times New Roman"/>
          <w:sz w:val="24"/>
          <w:szCs w:val="24"/>
        </w:rPr>
        <w:t xml:space="preserve">Operating Policy No. </w:t>
      </w:r>
      <w:r w:rsidR="004806B0" w:rsidRPr="00165126">
        <w:rPr>
          <w:rFonts w:ascii="Times New Roman" w:hAnsi="Times New Roman"/>
          <w:sz w:val="24"/>
          <w:szCs w:val="24"/>
        </w:rPr>
        <w:t xml:space="preserve">3241 </w:t>
      </w:r>
      <w:r w:rsidR="00732E50" w:rsidRPr="00165126">
        <w:rPr>
          <w:rFonts w:ascii="Times New Roman" w:hAnsi="Times New Roman"/>
          <w:sz w:val="24"/>
          <w:szCs w:val="24"/>
        </w:rPr>
        <w:t>Student Discipline</w:t>
      </w:r>
    </w:p>
    <w:p w14:paraId="7CF07314" w14:textId="1CCFB1D6" w:rsidR="004C01B9" w:rsidRPr="00165126" w:rsidRDefault="004806B0" w:rsidP="004806B0">
      <w:pPr>
        <w:tabs>
          <w:tab w:val="left" w:pos="2045"/>
        </w:tabs>
        <w:rPr>
          <w:rFonts w:ascii="Times New Roman" w:hAnsi="Times New Roman"/>
          <w:sz w:val="24"/>
          <w:szCs w:val="24"/>
        </w:rPr>
      </w:pPr>
      <w:r w:rsidRPr="00165126">
        <w:rPr>
          <w:rFonts w:ascii="Times New Roman" w:hAnsi="Times New Roman"/>
          <w:sz w:val="24"/>
          <w:szCs w:val="24"/>
        </w:rPr>
        <w:tab/>
      </w:r>
    </w:p>
    <w:p w14:paraId="10CDBC86" w14:textId="48D9BAD1" w:rsidR="004806B0" w:rsidRPr="00165126" w:rsidRDefault="004806B0" w:rsidP="004806B0">
      <w:pPr>
        <w:tabs>
          <w:tab w:val="left" w:pos="2045"/>
        </w:tabs>
        <w:ind w:left="2045" w:hanging="2045"/>
        <w:rPr>
          <w:rFonts w:ascii="Times New Roman" w:hAnsi="Times New Roman"/>
          <w:sz w:val="24"/>
          <w:szCs w:val="24"/>
        </w:rPr>
      </w:pPr>
      <w:r w:rsidRPr="00165126">
        <w:rPr>
          <w:rFonts w:ascii="Times New Roman" w:hAnsi="Times New Roman"/>
          <w:sz w:val="24"/>
          <w:szCs w:val="24"/>
        </w:rPr>
        <w:t xml:space="preserve">Legal References: </w:t>
      </w:r>
      <w:r w:rsidRPr="00165126">
        <w:rPr>
          <w:rFonts w:ascii="Times New Roman" w:hAnsi="Times New Roman"/>
          <w:sz w:val="24"/>
          <w:szCs w:val="24"/>
        </w:rPr>
        <w:tab/>
        <w:t xml:space="preserve">Chapter 28A.225 Compulsory school attendance and admission [new section added pursuant to SSHB 2449 (2016 legislative session)] </w:t>
      </w:r>
    </w:p>
    <w:p w14:paraId="3FC61F52" w14:textId="4DDFF18D" w:rsidR="004806B0" w:rsidRPr="00165126" w:rsidRDefault="004806B0" w:rsidP="004806B0">
      <w:pPr>
        <w:tabs>
          <w:tab w:val="left" w:pos="2045"/>
        </w:tabs>
        <w:ind w:left="2045"/>
        <w:rPr>
          <w:rFonts w:ascii="Times New Roman" w:hAnsi="Times New Roman"/>
          <w:sz w:val="24"/>
          <w:szCs w:val="24"/>
        </w:rPr>
      </w:pPr>
      <w:r w:rsidRPr="00165126">
        <w:rPr>
          <w:rFonts w:ascii="Times New Roman" w:hAnsi="Times New Roman"/>
          <w:sz w:val="24"/>
          <w:szCs w:val="24"/>
        </w:rPr>
        <w:t xml:space="preserve">RCW 13.34.300 Relevance of failure to cause juvenile to attend school to neglect petition </w:t>
      </w:r>
    </w:p>
    <w:p w14:paraId="200ACBFE" w14:textId="43B66EC6" w:rsidR="00271B7B" w:rsidRPr="00165126" w:rsidRDefault="00EB13FD" w:rsidP="008322B2">
      <w:pPr>
        <w:tabs>
          <w:tab w:val="left" w:pos="2045"/>
        </w:tabs>
        <w:ind w:left="2045"/>
        <w:rPr>
          <w:rFonts w:ascii="Times New Roman" w:hAnsi="Times New Roman"/>
          <w:sz w:val="24"/>
          <w:szCs w:val="24"/>
        </w:rPr>
      </w:pPr>
      <w:r w:rsidRPr="00165126">
        <w:rPr>
          <w:rFonts w:ascii="Times New Roman" w:hAnsi="Times New Roman"/>
          <w:sz w:val="24"/>
          <w:szCs w:val="24"/>
        </w:rPr>
        <w:t>Chapter 392-401 WAC Statewide definition of absence, excused and unexcused</w:t>
      </w:r>
    </w:p>
    <w:sectPr w:rsidR="00271B7B" w:rsidRPr="0016512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D9FB" w14:textId="77777777" w:rsidR="007148E0" w:rsidRDefault="007148E0" w:rsidP="00C11EDB">
      <w:r>
        <w:separator/>
      </w:r>
    </w:p>
  </w:endnote>
  <w:endnote w:type="continuationSeparator" w:id="0">
    <w:p w14:paraId="2041867E" w14:textId="77777777" w:rsidR="007148E0" w:rsidRDefault="007148E0" w:rsidP="00C1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888" w14:textId="77777777" w:rsidR="00C11EDB" w:rsidRDefault="00C11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8BA" w14:textId="77777777" w:rsidR="00C11EDB" w:rsidRDefault="00C11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BE06" w14:textId="77777777" w:rsidR="00C11EDB" w:rsidRDefault="00C1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7FC8" w14:textId="77777777" w:rsidR="007148E0" w:rsidRDefault="007148E0" w:rsidP="00C11EDB">
      <w:r>
        <w:separator/>
      </w:r>
    </w:p>
  </w:footnote>
  <w:footnote w:type="continuationSeparator" w:id="0">
    <w:p w14:paraId="4B6DE238" w14:textId="77777777" w:rsidR="007148E0" w:rsidRDefault="007148E0" w:rsidP="00C1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472F" w14:textId="77777777" w:rsidR="00C11EDB" w:rsidRDefault="00C11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AD1" w14:textId="77777777" w:rsidR="00C11EDB" w:rsidRDefault="00C11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82F6" w14:textId="77777777" w:rsidR="00C11EDB" w:rsidRDefault="00C11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AC"/>
    <w:multiLevelType w:val="multilevel"/>
    <w:tmpl w:val="8E78233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02540018"/>
    <w:multiLevelType w:val="multilevel"/>
    <w:tmpl w:val="88128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960DD2"/>
    <w:multiLevelType w:val="multilevel"/>
    <w:tmpl w:val="5F78D302"/>
    <w:lvl w:ilvl="0">
      <w:start w:val="1"/>
      <w:numFmt w:val="upperLetter"/>
      <w:lvlText w:val="%1."/>
      <w:lvlJc w:val="left"/>
      <w:pPr>
        <w:tabs>
          <w:tab w:val="num" w:pos="720"/>
        </w:tabs>
        <w:ind w:left="720" w:hanging="360"/>
      </w:pPr>
      <w:rPr>
        <w:sz w:val="18"/>
        <w:szCs w:val="1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457694B"/>
    <w:multiLevelType w:val="multilevel"/>
    <w:tmpl w:val="2654B1B8"/>
    <w:lvl w:ilvl="0">
      <w:start w:val="1"/>
      <w:numFmt w:val="upperLetter"/>
      <w:lvlText w:val="%1."/>
      <w:lvlJc w:val="left"/>
      <w:pPr>
        <w:tabs>
          <w:tab w:val="num" w:pos="720"/>
        </w:tabs>
        <w:ind w:left="720" w:hanging="360"/>
      </w:pPr>
      <w:rPr>
        <w:sz w:val="18"/>
        <w:szCs w:val="1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CB76CE9"/>
    <w:multiLevelType w:val="hybridMultilevel"/>
    <w:tmpl w:val="09FA38C6"/>
    <w:lvl w:ilvl="0" w:tplc="F30CB4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4A757E"/>
    <w:multiLevelType w:val="hybridMultilevel"/>
    <w:tmpl w:val="5C3844DE"/>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5D1A728B"/>
    <w:multiLevelType w:val="multilevel"/>
    <w:tmpl w:val="88128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BA0311"/>
    <w:multiLevelType w:val="hybridMultilevel"/>
    <w:tmpl w:val="71D68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E772D1"/>
    <w:multiLevelType w:val="multilevel"/>
    <w:tmpl w:val="01A8FFBC"/>
    <w:lvl w:ilvl="0">
      <w:start w:val="1"/>
      <w:numFmt w:val="upperLetter"/>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sz w:val="18"/>
        <w:szCs w:val="18"/>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0606148"/>
    <w:multiLevelType w:val="multilevel"/>
    <w:tmpl w:val="BED6B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2945828"/>
    <w:multiLevelType w:val="multilevel"/>
    <w:tmpl w:val="86142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7B735A"/>
    <w:multiLevelType w:val="multilevel"/>
    <w:tmpl w:val="181C5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486065C"/>
    <w:multiLevelType w:val="multilevel"/>
    <w:tmpl w:val="5DD647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9850488">
    <w:abstractNumId w:val="8"/>
  </w:num>
  <w:num w:numId="2" w16cid:durableId="887449752">
    <w:abstractNumId w:val="3"/>
  </w:num>
  <w:num w:numId="3" w16cid:durableId="1364282226">
    <w:abstractNumId w:val="2"/>
  </w:num>
  <w:num w:numId="4" w16cid:durableId="298461406">
    <w:abstractNumId w:val="5"/>
  </w:num>
  <w:num w:numId="5" w16cid:durableId="1139761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4973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833895">
    <w:abstractNumId w:val="6"/>
  </w:num>
  <w:num w:numId="8" w16cid:durableId="883104989">
    <w:abstractNumId w:val="12"/>
  </w:num>
  <w:num w:numId="9" w16cid:durableId="187064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6490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1273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0286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3401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CB"/>
    <w:rsid w:val="000203F0"/>
    <w:rsid w:val="00020A26"/>
    <w:rsid w:val="000462BD"/>
    <w:rsid w:val="00050CA0"/>
    <w:rsid w:val="0008784C"/>
    <w:rsid w:val="000D52CE"/>
    <w:rsid w:val="00110D5D"/>
    <w:rsid w:val="00116561"/>
    <w:rsid w:val="0012491C"/>
    <w:rsid w:val="00165126"/>
    <w:rsid w:val="001727FA"/>
    <w:rsid w:val="00183226"/>
    <w:rsid w:val="001E7262"/>
    <w:rsid w:val="00217903"/>
    <w:rsid w:val="002233CC"/>
    <w:rsid w:val="00250F96"/>
    <w:rsid w:val="00251E75"/>
    <w:rsid w:val="002541BD"/>
    <w:rsid w:val="00271B7B"/>
    <w:rsid w:val="002B20E5"/>
    <w:rsid w:val="002E537D"/>
    <w:rsid w:val="00327DC2"/>
    <w:rsid w:val="003A50BA"/>
    <w:rsid w:val="003B679F"/>
    <w:rsid w:val="003D12C6"/>
    <w:rsid w:val="00403F87"/>
    <w:rsid w:val="004447F2"/>
    <w:rsid w:val="004806B0"/>
    <w:rsid w:val="0049302F"/>
    <w:rsid w:val="004C01B9"/>
    <w:rsid w:val="005072A5"/>
    <w:rsid w:val="00527241"/>
    <w:rsid w:val="00546895"/>
    <w:rsid w:val="00580FC6"/>
    <w:rsid w:val="005838CF"/>
    <w:rsid w:val="00587BD6"/>
    <w:rsid w:val="005F68F4"/>
    <w:rsid w:val="0060277F"/>
    <w:rsid w:val="006222DA"/>
    <w:rsid w:val="006249D4"/>
    <w:rsid w:val="006D4A8D"/>
    <w:rsid w:val="006E5D2C"/>
    <w:rsid w:val="007148E0"/>
    <w:rsid w:val="007240FF"/>
    <w:rsid w:val="00732E50"/>
    <w:rsid w:val="00771974"/>
    <w:rsid w:val="007A406C"/>
    <w:rsid w:val="007A7433"/>
    <w:rsid w:val="007D311E"/>
    <w:rsid w:val="0081462E"/>
    <w:rsid w:val="00823F7B"/>
    <w:rsid w:val="008322B2"/>
    <w:rsid w:val="0086068C"/>
    <w:rsid w:val="008724DC"/>
    <w:rsid w:val="00876A5A"/>
    <w:rsid w:val="008935CE"/>
    <w:rsid w:val="00896963"/>
    <w:rsid w:val="008B2646"/>
    <w:rsid w:val="008D2F0B"/>
    <w:rsid w:val="00981601"/>
    <w:rsid w:val="009A326E"/>
    <w:rsid w:val="009C1CBF"/>
    <w:rsid w:val="009C45DA"/>
    <w:rsid w:val="009E24FB"/>
    <w:rsid w:val="00A34792"/>
    <w:rsid w:val="00A44F33"/>
    <w:rsid w:val="00A8013A"/>
    <w:rsid w:val="00AA5EE7"/>
    <w:rsid w:val="00AB49DC"/>
    <w:rsid w:val="00AB7C9F"/>
    <w:rsid w:val="00AC16F4"/>
    <w:rsid w:val="00AC2BCB"/>
    <w:rsid w:val="00AD0693"/>
    <w:rsid w:val="00AD74EF"/>
    <w:rsid w:val="00B269ED"/>
    <w:rsid w:val="00BB28F3"/>
    <w:rsid w:val="00BC39B8"/>
    <w:rsid w:val="00BF1B3C"/>
    <w:rsid w:val="00C021B2"/>
    <w:rsid w:val="00C06709"/>
    <w:rsid w:val="00C11EDB"/>
    <w:rsid w:val="00C63BE9"/>
    <w:rsid w:val="00C63E23"/>
    <w:rsid w:val="00C6557B"/>
    <w:rsid w:val="00CC58D9"/>
    <w:rsid w:val="00CE4BB7"/>
    <w:rsid w:val="00D24F1F"/>
    <w:rsid w:val="00D25DD0"/>
    <w:rsid w:val="00D46F86"/>
    <w:rsid w:val="00DE0177"/>
    <w:rsid w:val="00DF0A93"/>
    <w:rsid w:val="00E0495F"/>
    <w:rsid w:val="00E16C7A"/>
    <w:rsid w:val="00E371A0"/>
    <w:rsid w:val="00E66D94"/>
    <w:rsid w:val="00E7079D"/>
    <w:rsid w:val="00EB13FD"/>
    <w:rsid w:val="00EC781B"/>
    <w:rsid w:val="00F154D4"/>
    <w:rsid w:val="00F77E8B"/>
    <w:rsid w:val="00F90048"/>
    <w:rsid w:val="00FB003C"/>
    <w:rsid w:val="00FC2C30"/>
    <w:rsid w:val="00F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724DC"/>
    <w:rPr>
      <w:rFonts w:ascii="Tahoma" w:hAnsi="Tahoma" w:cs="Tahoma"/>
      <w:sz w:val="16"/>
      <w:szCs w:val="16"/>
    </w:rPr>
  </w:style>
  <w:style w:type="character" w:customStyle="1" w:styleId="BalloonTextChar">
    <w:name w:val="Balloon Text Char"/>
    <w:basedOn w:val="DefaultParagraphFont"/>
    <w:link w:val="BalloonText"/>
    <w:uiPriority w:val="99"/>
    <w:semiHidden/>
    <w:rsid w:val="008724DC"/>
    <w:rPr>
      <w:rFonts w:ascii="Tahoma" w:eastAsia="Verdana" w:hAnsi="Tahoma" w:cs="Tahoma"/>
      <w:sz w:val="16"/>
      <w:szCs w:val="16"/>
    </w:rPr>
  </w:style>
  <w:style w:type="character" w:styleId="CommentReference">
    <w:name w:val="annotation reference"/>
    <w:basedOn w:val="DefaultParagraphFont"/>
    <w:uiPriority w:val="99"/>
    <w:semiHidden/>
    <w:unhideWhenUsed/>
    <w:rsid w:val="008724DC"/>
    <w:rPr>
      <w:sz w:val="16"/>
      <w:szCs w:val="16"/>
    </w:rPr>
  </w:style>
  <w:style w:type="paragraph" w:styleId="CommentText">
    <w:name w:val="annotation text"/>
    <w:basedOn w:val="Normal"/>
    <w:link w:val="CommentTextChar"/>
    <w:uiPriority w:val="99"/>
    <w:semiHidden/>
    <w:unhideWhenUsed/>
    <w:rsid w:val="008724DC"/>
    <w:rPr>
      <w:szCs w:val="20"/>
    </w:rPr>
  </w:style>
  <w:style w:type="character" w:customStyle="1" w:styleId="CommentTextChar">
    <w:name w:val="Comment Text Char"/>
    <w:basedOn w:val="DefaultParagraphFont"/>
    <w:link w:val="CommentText"/>
    <w:uiPriority w:val="99"/>
    <w:semiHidden/>
    <w:rsid w:val="008724DC"/>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8724DC"/>
    <w:rPr>
      <w:b/>
      <w:bCs/>
    </w:rPr>
  </w:style>
  <w:style w:type="character" w:customStyle="1" w:styleId="CommentSubjectChar">
    <w:name w:val="Comment Subject Char"/>
    <w:basedOn w:val="CommentTextChar"/>
    <w:link w:val="CommentSubject"/>
    <w:uiPriority w:val="99"/>
    <w:semiHidden/>
    <w:rsid w:val="008724DC"/>
    <w:rPr>
      <w:rFonts w:ascii="Verdana" w:eastAsia="Verdana" w:hAnsi="Verdana"/>
      <w:b/>
      <w:bCs/>
    </w:rPr>
  </w:style>
  <w:style w:type="paragraph" w:styleId="Header">
    <w:name w:val="header"/>
    <w:basedOn w:val="Normal"/>
    <w:link w:val="HeaderChar"/>
    <w:uiPriority w:val="99"/>
    <w:unhideWhenUsed/>
    <w:rsid w:val="00C11EDB"/>
    <w:pPr>
      <w:tabs>
        <w:tab w:val="center" w:pos="4680"/>
        <w:tab w:val="right" w:pos="9360"/>
      </w:tabs>
    </w:pPr>
  </w:style>
  <w:style w:type="character" w:customStyle="1" w:styleId="HeaderChar">
    <w:name w:val="Header Char"/>
    <w:basedOn w:val="DefaultParagraphFont"/>
    <w:link w:val="Header"/>
    <w:uiPriority w:val="99"/>
    <w:rsid w:val="00C11EDB"/>
    <w:rPr>
      <w:rFonts w:ascii="Verdana" w:eastAsia="Verdana" w:hAnsi="Verdana"/>
      <w:szCs w:val="22"/>
    </w:rPr>
  </w:style>
  <w:style w:type="paragraph" w:styleId="Footer">
    <w:name w:val="footer"/>
    <w:basedOn w:val="Normal"/>
    <w:link w:val="FooterChar"/>
    <w:uiPriority w:val="99"/>
    <w:unhideWhenUsed/>
    <w:rsid w:val="00C11EDB"/>
    <w:pPr>
      <w:tabs>
        <w:tab w:val="center" w:pos="4680"/>
        <w:tab w:val="right" w:pos="9360"/>
      </w:tabs>
    </w:pPr>
  </w:style>
  <w:style w:type="character" w:customStyle="1" w:styleId="FooterChar">
    <w:name w:val="Footer Char"/>
    <w:basedOn w:val="DefaultParagraphFont"/>
    <w:link w:val="Footer"/>
    <w:uiPriority w:val="99"/>
    <w:rsid w:val="00C11EDB"/>
    <w:rPr>
      <w:rFonts w:ascii="Verdana" w:eastAsia="Verdana" w:hAnsi="Verdana"/>
      <w:szCs w:val="22"/>
    </w:rPr>
  </w:style>
  <w:style w:type="paragraph" w:customStyle="1" w:styleId="Level1">
    <w:name w:val="Level 1"/>
    <w:basedOn w:val="Normal"/>
    <w:link w:val="Level1CharChar"/>
    <w:rsid w:val="007A406C"/>
    <w:pPr>
      <w:spacing w:after="120"/>
    </w:pPr>
    <w:rPr>
      <w:rFonts w:ascii="Times New Roman" w:eastAsia="Times New Roman" w:hAnsi="Times New Roman" w:cs="Times"/>
      <w:sz w:val="24"/>
      <w:szCs w:val="24"/>
      <w:lang w:eastAsia="ja-JP"/>
    </w:rPr>
  </w:style>
  <w:style w:type="character" w:customStyle="1" w:styleId="Level1CharChar">
    <w:name w:val="Level 1 Char Char"/>
    <w:link w:val="Level1"/>
    <w:rsid w:val="007A406C"/>
    <w:rPr>
      <w:rFonts w:cs="Times"/>
      <w:sz w:val="24"/>
      <w:szCs w:val="24"/>
      <w:lang w:eastAsia="ja-JP"/>
    </w:rPr>
  </w:style>
  <w:style w:type="character" w:styleId="Hyperlink">
    <w:name w:val="Hyperlink"/>
    <w:basedOn w:val="DefaultParagraphFont"/>
    <w:uiPriority w:val="99"/>
    <w:semiHidden/>
    <w:unhideWhenUsed/>
    <w:rsid w:val="003D12C6"/>
    <w:rPr>
      <w:color w:val="0000FF"/>
      <w:u w:val="single"/>
    </w:rPr>
  </w:style>
  <w:style w:type="paragraph" w:styleId="ListParagraph">
    <w:name w:val="List Paragraph"/>
    <w:basedOn w:val="Normal"/>
    <w:uiPriority w:val="34"/>
    <w:qFormat/>
    <w:rsid w:val="003D12C6"/>
    <w:pPr>
      <w:ind w:left="720"/>
      <w:contextualSpacing/>
    </w:pPr>
  </w:style>
  <w:style w:type="paragraph" w:styleId="Revision">
    <w:name w:val="Revision"/>
    <w:hidden/>
    <w:uiPriority w:val="99"/>
    <w:semiHidden/>
    <w:rsid w:val="00C6557B"/>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28A.705.010" TargetMode="External"/><Relationship Id="rId18" Type="http://schemas.openxmlformats.org/officeDocument/2006/relationships/hyperlink" Target="http://apps.leg.wa.gov/WAC/default.aspx?cite=392-4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app.leg.wa.gov/RCW/default.aspx?cite=28A.225.055" TargetMode="External"/><Relationship Id="rId17" Type="http://schemas.openxmlformats.org/officeDocument/2006/relationships/hyperlink" Target="http://app.leg.wa.gov/RCW/default.aspx?cite=28A.600.01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pps.leg.wa.gov/WAC/default.aspx?cite=392-4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392-401-01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apps.leg.wa.gov/WAC/default.aspx?cite=392-121-107"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apps.leg.wa.gov/WAC/default.aspx?cite=392-121-1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392-40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2EF689050ECF44A9B4BC893871EC92" ma:contentTypeVersion="13" ma:contentTypeDescription="Create a new document." ma:contentTypeScope="" ma:versionID="5253bbee55aabf0383dc5819a5e224bf">
  <xsd:schema xmlns:xsd="http://www.w3.org/2001/XMLSchema" xmlns:xs="http://www.w3.org/2001/XMLSchema" xmlns:p="http://schemas.microsoft.com/office/2006/metadata/properties" xmlns:ns2="257aee2e-e29a-4f93-ada6-c760199e34c7" xmlns:ns3="12d7b0d2-1b16-4e0b-a130-97154d145cc4" targetNamespace="http://schemas.microsoft.com/office/2006/metadata/properties" ma:root="true" ma:fieldsID="1ca1e88a4fd65525744257caf4da3476" ns2:_="" ns3:_="">
    <xsd:import namespace="257aee2e-e29a-4f93-ada6-c760199e34c7"/>
    <xsd:import namespace="12d7b0d2-1b16-4e0b-a130-97154d145c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ee2e-e29a-4f93-ada6-c760199e3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b0d2-1b16-4e0b-a130-97154d145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ACDD5-93E2-4B61-B09D-5B263984F1CB}">
  <ds:schemaRefs>
    <ds:schemaRef ds:uri="http://schemas.openxmlformats.org/officeDocument/2006/bibliography"/>
  </ds:schemaRefs>
</ds:datastoreItem>
</file>

<file path=customXml/itemProps2.xml><?xml version="1.0" encoding="utf-8"?>
<ds:datastoreItem xmlns:ds="http://schemas.openxmlformats.org/officeDocument/2006/customXml" ds:itemID="{C7EDCFD1-DB27-4A84-A9AA-196124A99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F25A5-C0AB-4593-A6C2-88782542C42D}">
  <ds:schemaRefs>
    <ds:schemaRef ds:uri="http://schemas.microsoft.com/sharepoint/v3/contenttype/forms"/>
  </ds:schemaRefs>
</ds:datastoreItem>
</file>

<file path=customXml/itemProps4.xml><?xml version="1.0" encoding="utf-8"?>
<ds:datastoreItem xmlns:ds="http://schemas.openxmlformats.org/officeDocument/2006/customXml" ds:itemID="{8531C49B-3312-4598-B721-D0782C15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ee2e-e29a-4f93-ada6-c760199e34c7"/>
    <ds:schemaRef ds:uri="12d7b0d2-1b16-4e0b-a130-97154d14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2023-08-20T20:24:00Z</dcterms:created>
  <dcterms:modified xsi:type="dcterms:W3CDTF">2023-09-14T14:48:00Z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0x010100382EF689050ECF44A9B4BC893871EC92</vt:lpwstr>
  </property>
</Properties>
</file>