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B2FB" w14:textId="77777777" w:rsidR="00810DE4" w:rsidRDefault="00C06250">
      <w:pPr>
        <w:jc w:val="right"/>
      </w:pPr>
      <w:r>
        <w:rPr>
          <w:b/>
          <w:bCs/>
        </w:rPr>
        <w:t>Policy: 3226</w:t>
      </w:r>
      <w:r>
        <w:rPr>
          <w:b/>
          <w:bCs/>
        </w:rPr>
        <w:br/>
        <w:t>Section: 3000 - Students</w:t>
      </w:r>
    </w:p>
    <w:p w14:paraId="683E1BA0" w14:textId="77777777" w:rsidR="00810DE4" w:rsidRDefault="00135CC8">
      <w:pPr>
        <w:rPr>
          <w:rFonts w:ascii="Times New Roman" w:eastAsia="Times New Roman" w:hAnsi="Times New Roman"/>
          <w:sz w:val="24"/>
          <w:szCs w:val="24"/>
        </w:rPr>
      </w:pPr>
      <w:r>
        <w:rPr>
          <w:rFonts w:ascii="Times New Roman" w:eastAsia="Times New Roman" w:hAnsi="Times New Roman"/>
          <w:sz w:val="24"/>
          <w:szCs w:val="24"/>
        </w:rPr>
        <w:pict w14:anchorId="1C01520C">
          <v:rect id="_x0000_i1025" style="width:0;height:1.5pt" o:hralign="center" o:hrstd="t" o:hr="t" fillcolor="#a0a0a0" stroked="f"/>
        </w:pict>
      </w:r>
    </w:p>
    <w:p w14:paraId="31B6BE2A" w14:textId="77777777" w:rsidR="00810DE4" w:rsidRDefault="00810DE4">
      <w:pPr>
        <w:rPr>
          <w:rFonts w:ascii="Times New Roman" w:eastAsia="Times New Roman" w:hAnsi="Times New Roman"/>
          <w:sz w:val="24"/>
          <w:szCs w:val="24"/>
        </w:rPr>
      </w:pPr>
    </w:p>
    <w:p w14:paraId="4AAA2075" w14:textId="77777777" w:rsidR="00810DE4" w:rsidRDefault="00C06250">
      <w:pPr>
        <w:pStyle w:val="NormalWeb"/>
        <w:rPr>
          <w:sz w:val="32"/>
          <w:szCs w:val="32"/>
        </w:rPr>
      </w:pPr>
      <w:r>
        <w:rPr>
          <w:b/>
          <w:bCs/>
          <w:sz w:val="32"/>
          <w:szCs w:val="32"/>
        </w:rPr>
        <w:t>Interviews and Interrogations of Students on School Premises</w:t>
      </w:r>
    </w:p>
    <w:p w14:paraId="7BAC021D" w14:textId="77777777" w:rsidR="00810DE4" w:rsidRDefault="00810DE4">
      <w:pPr>
        <w:rPr>
          <w:rFonts w:ascii="Times New Roman" w:eastAsia="Times New Roman" w:hAnsi="Times New Roman"/>
          <w:sz w:val="24"/>
          <w:szCs w:val="24"/>
        </w:rPr>
      </w:pPr>
    </w:p>
    <w:p w14:paraId="10DA1C08" w14:textId="77777777" w:rsidR="00810DE4" w:rsidRDefault="00C06250">
      <w:pPr>
        <w:pStyle w:val="NormalWeb"/>
      </w:pPr>
      <w:r>
        <w:rPr>
          <w:sz w:val="17"/>
          <w:szCs w:val="17"/>
        </w:rPr>
        <w:t>The district encourages interviews and interrogations of students by law enforcement, the Department of Social and Health Services (DSHS) and the county health department(s) to take place off school premises in order to minimize interruption to the instructional program. When an onsite interview or interrogation is warranted by the circumstances of a case, the district will utilize protocols developed in cooperation with these entities. To ensure that investigations are not impeded and that students and parent(s)/guardian(s) are afforded all rights required by law, the superintendent will establish protocols for interviews and interrogations of students on school premises.  The protocols will address child abuse and neglect investigations, criminal investigations, and health department investigations. </w:t>
      </w:r>
    </w:p>
    <w:p w14:paraId="1A721E60" w14:textId="77777777" w:rsidR="00810DE4" w:rsidRDefault="00C06250">
      <w:pPr>
        <w:pStyle w:val="NormalWeb"/>
      </w:pPr>
      <w:r>
        <w:t> </w:t>
      </w:r>
    </w:p>
    <w:p w14:paraId="2703F695" w14:textId="77777777" w:rsidR="00810DE4" w:rsidRDefault="00C06250">
      <w:pPr>
        <w:pStyle w:val="NormalWeb"/>
      </w:pPr>
      <w:r>
        <w:t> </w:t>
      </w:r>
    </w:p>
    <w:p w14:paraId="5E178453" w14:textId="77777777" w:rsidR="00810DE4" w:rsidRDefault="00C06250">
      <w:pPr>
        <w:pStyle w:val="NormalWeb"/>
      </w:pPr>
      <w:r>
        <w:t> </w:t>
      </w:r>
    </w:p>
    <w:p w14:paraId="473C47F5" w14:textId="77777777" w:rsidR="00810DE4" w:rsidRDefault="00810DE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810DE4" w14:paraId="01C88CAF" w14:textId="77777777">
        <w:trPr>
          <w:tblCellSpacing w:w="15" w:type="dxa"/>
        </w:trPr>
        <w:tc>
          <w:tcPr>
            <w:tcW w:w="2000" w:type="dxa"/>
            <w:vAlign w:val="center"/>
            <w:hideMark/>
          </w:tcPr>
          <w:p w14:paraId="6EA159BE" w14:textId="77777777" w:rsidR="00810DE4" w:rsidRDefault="00C06250">
            <w:r>
              <w:t xml:space="preserve">Cross References: </w:t>
            </w:r>
          </w:p>
        </w:tc>
        <w:tc>
          <w:tcPr>
            <w:tcW w:w="0" w:type="auto"/>
            <w:vAlign w:val="center"/>
            <w:hideMark/>
          </w:tcPr>
          <w:p w14:paraId="3EFCC2C3" w14:textId="77777777" w:rsidR="00810DE4" w:rsidRDefault="00C06250">
            <w:r>
              <w:t xml:space="preserve">4310 - District Relationships with Law Enforcement and other Government Agencies </w:t>
            </w:r>
          </w:p>
        </w:tc>
      </w:tr>
      <w:tr w:rsidR="00810DE4" w14:paraId="286A01FE" w14:textId="77777777">
        <w:trPr>
          <w:tblCellSpacing w:w="15" w:type="dxa"/>
        </w:trPr>
        <w:tc>
          <w:tcPr>
            <w:tcW w:w="2000" w:type="dxa"/>
            <w:vAlign w:val="center"/>
            <w:hideMark/>
          </w:tcPr>
          <w:p w14:paraId="05C9C0E3" w14:textId="77777777" w:rsidR="00810DE4" w:rsidRDefault="00810DE4"/>
        </w:tc>
        <w:tc>
          <w:tcPr>
            <w:tcW w:w="0" w:type="auto"/>
            <w:vAlign w:val="center"/>
            <w:hideMark/>
          </w:tcPr>
          <w:p w14:paraId="27F9777F" w14:textId="77777777" w:rsidR="00810DE4" w:rsidRDefault="00C06250">
            <w:r>
              <w:t xml:space="preserve">3414 - Infectious Diseases </w:t>
            </w:r>
          </w:p>
        </w:tc>
      </w:tr>
      <w:tr w:rsidR="00810DE4" w14:paraId="3AFF96B3" w14:textId="77777777">
        <w:trPr>
          <w:tblCellSpacing w:w="15" w:type="dxa"/>
        </w:trPr>
        <w:tc>
          <w:tcPr>
            <w:tcW w:w="2000" w:type="dxa"/>
            <w:vAlign w:val="center"/>
            <w:hideMark/>
          </w:tcPr>
          <w:p w14:paraId="05DB4714" w14:textId="77777777" w:rsidR="00810DE4" w:rsidRDefault="00810DE4"/>
        </w:tc>
        <w:tc>
          <w:tcPr>
            <w:tcW w:w="0" w:type="auto"/>
            <w:vAlign w:val="center"/>
            <w:hideMark/>
          </w:tcPr>
          <w:p w14:paraId="48428545" w14:textId="77777777" w:rsidR="00810DE4" w:rsidRDefault="00C06250">
            <w:r>
              <w:t xml:space="preserve">3432 - Emergencies </w:t>
            </w:r>
          </w:p>
        </w:tc>
      </w:tr>
      <w:tr w:rsidR="00810DE4" w14:paraId="173C2A6C" w14:textId="77777777">
        <w:trPr>
          <w:tblCellSpacing w:w="15" w:type="dxa"/>
        </w:trPr>
        <w:tc>
          <w:tcPr>
            <w:tcW w:w="2000" w:type="dxa"/>
            <w:vAlign w:val="center"/>
            <w:hideMark/>
          </w:tcPr>
          <w:p w14:paraId="7A451F19" w14:textId="77777777" w:rsidR="00810DE4" w:rsidRDefault="00810DE4"/>
        </w:tc>
        <w:tc>
          <w:tcPr>
            <w:tcW w:w="0" w:type="auto"/>
            <w:vAlign w:val="center"/>
            <w:hideMark/>
          </w:tcPr>
          <w:p w14:paraId="48C70CA0" w14:textId="77777777" w:rsidR="00810DE4" w:rsidRDefault="00C06250">
            <w:r>
              <w:t xml:space="preserve">3231 - Student Records </w:t>
            </w:r>
          </w:p>
        </w:tc>
      </w:tr>
      <w:tr w:rsidR="00810DE4" w14:paraId="7858F47E" w14:textId="77777777">
        <w:trPr>
          <w:tblCellSpacing w:w="15" w:type="dxa"/>
        </w:trPr>
        <w:tc>
          <w:tcPr>
            <w:tcW w:w="2000" w:type="dxa"/>
            <w:vAlign w:val="center"/>
            <w:hideMark/>
          </w:tcPr>
          <w:p w14:paraId="7A3431F8" w14:textId="77777777" w:rsidR="00810DE4" w:rsidRDefault="00810DE4"/>
        </w:tc>
        <w:tc>
          <w:tcPr>
            <w:tcW w:w="0" w:type="auto"/>
            <w:vAlign w:val="center"/>
            <w:hideMark/>
          </w:tcPr>
          <w:p w14:paraId="3F6DF4E6" w14:textId="77777777" w:rsidR="00810DE4" w:rsidRDefault="00810DE4">
            <w:pPr>
              <w:rPr>
                <w:rFonts w:ascii="Times New Roman" w:eastAsia="Times New Roman" w:hAnsi="Times New Roman"/>
                <w:szCs w:val="20"/>
              </w:rPr>
            </w:pPr>
          </w:p>
        </w:tc>
      </w:tr>
    </w:tbl>
    <w:p w14:paraId="07A876EB" w14:textId="77777777" w:rsidR="00810DE4" w:rsidRDefault="00810DE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810DE4" w14:paraId="0FD30483" w14:textId="77777777">
        <w:trPr>
          <w:tblCellSpacing w:w="15" w:type="dxa"/>
        </w:trPr>
        <w:tc>
          <w:tcPr>
            <w:tcW w:w="2000" w:type="dxa"/>
            <w:vAlign w:val="center"/>
            <w:hideMark/>
          </w:tcPr>
          <w:p w14:paraId="64E6D3A2" w14:textId="77777777" w:rsidR="00810DE4" w:rsidRDefault="00C06250">
            <w:r>
              <w:t xml:space="preserve">Legal References: </w:t>
            </w:r>
          </w:p>
        </w:tc>
        <w:tc>
          <w:tcPr>
            <w:tcW w:w="0" w:type="auto"/>
            <w:vAlign w:val="center"/>
            <w:hideMark/>
          </w:tcPr>
          <w:p w14:paraId="0651EBE3" w14:textId="77777777" w:rsidR="00810DE4" w:rsidRDefault="00C06250">
            <w:r>
              <w:t xml:space="preserve">RCW 28A.635.020 Willfully disobeying school administrative personnel or refusing to leave public property, violations, when — Penalty. </w:t>
            </w:r>
          </w:p>
        </w:tc>
      </w:tr>
      <w:tr w:rsidR="00810DE4" w14:paraId="1886E46E" w14:textId="77777777">
        <w:trPr>
          <w:tblCellSpacing w:w="15" w:type="dxa"/>
        </w:trPr>
        <w:tc>
          <w:tcPr>
            <w:tcW w:w="2000" w:type="dxa"/>
            <w:vAlign w:val="center"/>
            <w:hideMark/>
          </w:tcPr>
          <w:p w14:paraId="2D60CD0A" w14:textId="77777777" w:rsidR="00810DE4" w:rsidRDefault="00810DE4"/>
        </w:tc>
        <w:tc>
          <w:tcPr>
            <w:tcW w:w="0" w:type="auto"/>
            <w:vAlign w:val="center"/>
            <w:hideMark/>
          </w:tcPr>
          <w:p w14:paraId="75A6BBFE" w14:textId="77777777" w:rsidR="00810DE4" w:rsidRDefault="00C06250">
            <w:r>
              <w:t xml:space="preserve">RCW 26.44.115 Child taken into custody under court order — Information to parents. </w:t>
            </w:r>
          </w:p>
        </w:tc>
      </w:tr>
      <w:tr w:rsidR="00810DE4" w14:paraId="47E54391" w14:textId="77777777">
        <w:trPr>
          <w:tblCellSpacing w:w="15" w:type="dxa"/>
        </w:trPr>
        <w:tc>
          <w:tcPr>
            <w:tcW w:w="2000" w:type="dxa"/>
            <w:vAlign w:val="center"/>
            <w:hideMark/>
          </w:tcPr>
          <w:p w14:paraId="09F60BD5" w14:textId="77777777" w:rsidR="00810DE4" w:rsidRDefault="00810DE4"/>
        </w:tc>
        <w:tc>
          <w:tcPr>
            <w:tcW w:w="0" w:type="auto"/>
            <w:vAlign w:val="center"/>
            <w:hideMark/>
          </w:tcPr>
          <w:p w14:paraId="3F30A2E0" w14:textId="77777777" w:rsidR="00810DE4" w:rsidRDefault="00C06250">
            <w:r>
              <w:t xml:space="preserve">RCW 26.44.110 Information about rights — Custody without court order — Written statement required — Contents. </w:t>
            </w:r>
          </w:p>
        </w:tc>
      </w:tr>
      <w:tr w:rsidR="00810DE4" w14:paraId="3380A937" w14:textId="77777777">
        <w:trPr>
          <w:tblCellSpacing w:w="15" w:type="dxa"/>
        </w:trPr>
        <w:tc>
          <w:tcPr>
            <w:tcW w:w="2000" w:type="dxa"/>
            <w:vAlign w:val="center"/>
            <w:hideMark/>
          </w:tcPr>
          <w:p w14:paraId="415DE37F" w14:textId="77777777" w:rsidR="00810DE4" w:rsidRDefault="00810DE4"/>
        </w:tc>
        <w:tc>
          <w:tcPr>
            <w:tcW w:w="0" w:type="auto"/>
            <w:vAlign w:val="center"/>
            <w:hideMark/>
          </w:tcPr>
          <w:p w14:paraId="49ED6676" w14:textId="77777777" w:rsidR="00810DE4" w:rsidRDefault="00C06250">
            <w:r>
              <w:t xml:space="preserve">RCW 26.44.050 Abuse or neglect of child — Duty of law enforcement agency or department of social and health services — Taking child into custody without court order, when. </w:t>
            </w:r>
          </w:p>
        </w:tc>
      </w:tr>
      <w:tr w:rsidR="00810DE4" w14:paraId="2F3DF738" w14:textId="77777777">
        <w:trPr>
          <w:tblCellSpacing w:w="15" w:type="dxa"/>
        </w:trPr>
        <w:tc>
          <w:tcPr>
            <w:tcW w:w="2000" w:type="dxa"/>
            <w:vAlign w:val="center"/>
            <w:hideMark/>
          </w:tcPr>
          <w:p w14:paraId="69E86F7B" w14:textId="77777777" w:rsidR="00810DE4" w:rsidRDefault="00810DE4"/>
        </w:tc>
        <w:tc>
          <w:tcPr>
            <w:tcW w:w="0" w:type="auto"/>
            <w:vAlign w:val="center"/>
            <w:hideMark/>
          </w:tcPr>
          <w:p w14:paraId="1509ACFC" w14:textId="77777777" w:rsidR="00810DE4" w:rsidRDefault="00C06250">
            <w:r>
              <w:t xml:space="preserve">RCW 26.44.030 Reports — Duty and authority to make — Duty of receiving agency — Duty to notify — Case planning and consultation — Penalty for unauthorized exchange of information — Filing dependency petitions — Investigations — Interviews of children — Records — Risk assessment process. </w:t>
            </w:r>
          </w:p>
        </w:tc>
      </w:tr>
      <w:tr w:rsidR="00810DE4" w14:paraId="76E33625" w14:textId="77777777">
        <w:trPr>
          <w:tblCellSpacing w:w="15" w:type="dxa"/>
        </w:trPr>
        <w:tc>
          <w:tcPr>
            <w:tcW w:w="2000" w:type="dxa"/>
            <w:vAlign w:val="center"/>
            <w:hideMark/>
          </w:tcPr>
          <w:p w14:paraId="7741F79B" w14:textId="77777777" w:rsidR="00810DE4" w:rsidRDefault="00810DE4"/>
        </w:tc>
        <w:tc>
          <w:tcPr>
            <w:tcW w:w="0" w:type="auto"/>
            <w:vAlign w:val="center"/>
            <w:hideMark/>
          </w:tcPr>
          <w:p w14:paraId="38C4F476" w14:textId="77777777" w:rsidR="00810DE4" w:rsidRDefault="00810DE4">
            <w:pPr>
              <w:rPr>
                <w:rFonts w:ascii="Times New Roman" w:eastAsia="Times New Roman" w:hAnsi="Times New Roman"/>
                <w:szCs w:val="20"/>
              </w:rPr>
            </w:pPr>
          </w:p>
        </w:tc>
      </w:tr>
    </w:tbl>
    <w:p w14:paraId="05A11D22" w14:textId="77777777" w:rsidR="00810DE4" w:rsidRDefault="00810DE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796"/>
      </w:tblGrid>
      <w:tr w:rsidR="00810DE4" w14:paraId="4312A1F6" w14:textId="77777777">
        <w:trPr>
          <w:tblCellSpacing w:w="15" w:type="dxa"/>
        </w:trPr>
        <w:tc>
          <w:tcPr>
            <w:tcW w:w="2000" w:type="dxa"/>
            <w:vAlign w:val="center"/>
            <w:hideMark/>
          </w:tcPr>
          <w:p w14:paraId="10E76637" w14:textId="77777777" w:rsidR="00810DE4" w:rsidRDefault="00C06250">
            <w:r>
              <w:t xml:space="preserve">Management Resources: </w:t>
            </w:r>
          </w:p>
        </w:tc>
        <w:tc>
          <w:tcPr>
            <w:tcW w:w="0" w:type="auto"/>
            <w:vAlign w:val="center"/>
            <w:hideMark/>
          </w:tcPr>
          <w:p w14:paraId="1848FCB0" w14:textId="77777777" w:rsidR="00810DE4" w:rsidRDefault="00C06250">
            <w:r>
              <w:t xml:space="preserve">2013 - July Issue </w:t>
            </w:r>
          </w:p>
        </w:tc>
      </w:tr>
      <w:tr w:rsidR="00810DE4" w14:paraId="7E95CF90" w14:textId="77777777">
        <w:trPr>
          <w:tblCellSpacing w:w="15" w:type="dxa"/>
        </w:trPr>
        <w:tc>
          <w:tcPr>
            <w:tcW w:w="2000" w:type="dxa"/>
            <w:vAlign w:val="center"/>
            <w:hideMark/>
          </w:tcPr>
          <w:p w14:paraId="3CDC32C8" w14:textId="77777777" w:rsidR="00810DE4" w:rsidRDefault="00810DE4"/>
        </w:tc>
        <w:tc>
          <w:tcPr>
            <w:tcW w:w="0" w:type="auto"/>
            <w:vAlign w:val="center"/>
            <w:hideMark/>
          </w:tcPr>
          <w:p w14:paraId="66950962" w14:textId="77777777" w:rsidR="00810DE4" w:rsidRDefault="00C06250">
            <w:r>
              <w:t xml:space="preserve">Policy News, April 2001, Compliance Office Provides FERPA Update </w:t>
            </w:r>
          </w:p>
        </w:tc>
      </w:tr>
      <w:tr w:rsidR="00810DE4" w14:paraId="7D011EB7" w14:textId="77777777">
        <w:trPr>
          <w:tblCellSpacing w:w="15" w:type="dxa"/>
        </w:trPr>
        <w:tc>
          <w:tcPr>
            <w:tcW w:w="2000" w:type="dxa"/>
            <w:vAlign w:val="center"/>
            <w:hideMark/>
          </w:tcPr>
          <w:p w14:paraId="5448B4C8" w14:textId="77777777" w:rsidR="00810DE4" w:rsidRDefault="00810DE4"/>
        </w:tc>
        <w:tc>
          <w:tcPr>
            <w:tcW w:w="0" w:type="auto"/>
            <w:vAlign w:val="center"/>
            <w:hideMark/>
          </w:tcPr>
          <w:p w14:paraId="044C4509" w14:textId="77777777" w:rsidR="00810DE4" w:rsidRDefault="00C06250">
            <w:r>
              <w:t xml:space="preserve">Policy News, February 1998, FERPA limits student records access </w:t>
            </w:r>
          </w:p>
        </w:tc>
      </w:tr>
      <w:tr w:rsidR="00810DE4" w14:paraId="49BFFAD6" w14:textId="77777777">
        <w:trPr>
          <w:tblCellSpacing w:w="15" w:type="dxa"/>
        </w:trPr>
        <w:tc>
          <w:tcPr>
            <w:tcW w:w="2000" w:type="dxa"/>
            <w:vAlign w:val="center"/>
            <w:hideMark/>
          </w:tcPr>
          <w:p w14:paraId="2F045861" w14:textId="77777777" w:rsidR="00810DE4" w:rsidRDefault="00810DE4"/>
        </w:tc>
        <w:tc>
          <w:tcPr>
            <w:tcW w:w="0" w:type="auto"/>
            <w:vAlign w:val="center"/>
            <w:hideMark/>
          </w:tcPr>
          <w:p w14:paraId="54BF4B7E" w14:textId="77777777" w:rsidR="00810DE4" w:rsidRDefault="00810DE4">
            <w:pPr>
              <w:rPr>
                <w:rFonts w:ascii="Times New Roman" w:eastAsia="Times New Roman" w:hAnsi="Times New Roman"/>
                <w:szCs w:val="20"/>
              </w:rPr>
            </w:pPr>
          </w:p>
        </w:tc>
      </w:tr>
    </w:tbl>
    <w:p w14:paraId="6506CA51" w14:textId="77777777" w:rsidR="00810DE4" w:rsidRDefault="00810DE4">
      <w:pPr>
        <w:spacing w:after="240"/>
        <w:rPr>
          <w:rFonts w:ascii="Times New Roman" w:eastAsia="Times New Roman" w:hAnsi="Times New Roman"/>
          <w:sz w:val="24"/>
          <w:szCs w:val="24"/>
        </w:rPr>
      </w:pPr>
    </w:p>
    <w:p w14:paraId="508C78D1" w14:textId="4212BFB2" w:rsidR="00810DE4" w:rsidRDefault="00C06250">
      <w:pPr>
        <w:pStyle w:val="NormalWeb"/>
      </w:pPr>
      <w:r>
        <w:t xml:space="preserve">Adoption Date: </w:t>
      </w:r>
      <w:r w:rsidR="00135CC8">
        <w:rPr>
          <w:b/>
          <w:bCs/>
        </w:rPr>
        <w:t>4.17</w:t>
      </w:r>
      <w:r>
        <w:br/>
        <w:t xml:space="preserve">Classification: </w:t>
      </w:r>
      <w:r>
        <w:rPr>
          <w:b/>
          <w:bCs/>
        </w:rPr>
        <w:t>Priority</w:t>
      </w:r>
      <w:r>
        <w:br/>
        <w:t xml:space="preserve">Revised Dates: </w:t>
      </w:r>
      <w:r>
        <w:rPr>
          <w:b/>
          <w:bCs/>
        </w:rPr>
        <w:t>07.13</w:t>
      </w:r>
      <w:r w:rsidR="004C5163">
        <w:rPr>
          <w:b/>
          <w:bCs/>
        </w:rPr>
        <w:t>; 4.17</w:t>
      </w:r>
    </w:p>
    <w:p w14:paraId="3803B947" w14:textId="77777777" w:rsidR="00810DE4" w:rsidRDefault="00810DE4">
      <w:pPr>
        <w:rPr>
          <w:rFonts w:ascii="Times New Roman" w:eastAsia="Times New Roman" w:hAnsi="Times New Roman"/>
          <w:sz w:val="24"/>
          <w:szCs w:val="24"/>
        </w:rPr>
      </w:pPr>
    </w:p>
    <w:p w14:paraId="01E799FC" w14:textId="77777777" w:rsidR="00810DE4" w:rsidRDefault="00135CC8">
      <w:pPr>
        <w:rPr>
          <w:rFonts w:ascii="Times New Roman" w:eastAsia="Times New Roman" w:hAnsi="Times New Roman"/>
          <w:sz w:val="24"/>
          <w:szCs w:val="24"/>
        </w:rPr>
      </w:pPr>
      <w:r>
        <w:rPr>
          <w:rFonts w:ascii="Times New Roman" w:eastAsia="Times New Roman" w:hAnsi="Times New Roman"/>
          <w:sz w:val="24"/>
          <w:szCs w:val="24"/>
        </w:rPr>
        <w:pict w14:anchorId="79B54D0E">
          <v:rect id="_x0000_i1026" style="width:0;height:1.5pt" o:hralign="center" o:hrstd="t" o:hr="t" fillcolor="#a0a0a0" stroked="f"/>
        </w:pict>
      </w:r>
    </w:p>
    <w:p w14:paraId="2D0B0D13" w14:textId="77777777" w:rsidR="00C06250" w:rsidRDefault="004C5163">
      <w:pPr>
        <w:pStyle w:val="NormalWeb"/>
        <w:rPr>
          <w:color w:val="999999"/>
        </w:rPr>
      </w:pPr>
      <w:r>
        <w:rPr>
          <w:color w:val="999999"/>
        </w:rPr>
        <w:t>Skykomish School District 404</w:t>
      </w:r>
    </w:p>
    <w:sectPr w:rsidR="00C0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3A"/>
    <w:rsid w:val="00135CC8"/>
    <w:rsid w:val="004C5163"/>
    <w:rsid w:val="00810DE4"/>
    <w:rsid w:val="00AB0D3A"/>
    <w:rsid w:val="00C0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C4D46"/>
  <w15:chartTrackingRefBased/>
  <w15:docId w15:val="{F6F285C9-EDC9-4F63-9862-88CAFD95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2D74A-F0D9-470E-B648-EC7502C72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F4058-7EA2-4931-8765-8167ECFB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3502B-B7D0-413F-87BA-80F038483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2020-02-06T18:23:00Z</dcterms:created>
  <dcterms:modified xsi:type="dcterms:W3CDTF">2021-05-11T14:37:00Z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